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A" w:rsidRDefault="004F03AA">
      <w:pPr>
        <w:pStyle w:val="ConsPlusNormal"/>
        <w:jc w:val="both"/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CD2B00" w:rsidTr="00C724BE">
        <w:trPr>
          <w:trHeight w:val="147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D2B00" w:rsidRPr="00CD2B00" w:rsidRDefault="00CD2B00" w:rsidP="00CD2B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D2B00" w:rsidRPr="00CD2B00" w:rsidRDefault="00CD2B00" w:rsidP="00CD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</w:p>
          <w:p w:rsidR="00CD2B00" w:rsidRPr="00CD2B00" w:rsidRDefault="00CD2B00" w:rsidP="00CD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Партизанского городского округа </w:t>
            </w:r>
          </w:p>
          <w:p w:rsidR="00CD2B00" w:rsidRDefault="00CD2B00" w:rsidP="0039123B">
            <w:pPr>
              <w:pStyle w:val="ConsPlusNormal"/>
              <w:spacing w:line="360" w:lineRule="auto"/>
              <w:jc w:val="center"/>
            </w:pPr>
            <w:r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882861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3777BD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</w:t>
            </w:r>
            <w:r w:rsidR="003777BD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ода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882861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</w:p>
        </w:tc>
      </w:tr>
    </w:tbl>
    <w:p w:rsidR="004F03AA" w:rsidRPr="004F03AA" w:rsidRDefault="004F03AA" w:rsidP="004F03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3777BD">
        <w:rPr>
          <w:rFonts w:ascii="Times New Roman" w:hAnsi="Times New Roman" w:cs="Times New Roman"/>
          <w:sz w:val="28"/>
          <w:szCs w:val="28"/>
        </w:rPr>
        <w:t>П</w:t>
      </w:r>
      <w:r w:rsidR="003777BD" w:rsidRPr="003777BD">
        <w:rPr>
          <w:rFonts w:ascii="Times New Roman" w:hAnsi="Times New Roman" w:cs="Times New Roman"/>
          <w:sz w:val="28"/>
          <w:szCs w:val="28"/>
        </w:rPr>
        <w:t>ОРЯДОК</w:t>
      </w: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исполнения  бюджета Партизанского городского округа по расходам и</w:t>
      </w: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Партизанского городского округа при казначейском обслуживании исполнения</w:t>
      </w:r>
    </w:p>
    <w:p w:rsid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 xml:space="preserve">бюджета Партизанского городского округа Управлением </w:t>
      </w:r>
    </w:p>
    <w:p w:rsidR="004F03AA" w:rsidRPr="003777BD" w:rsidRDefault="00CD2B00" w:rsidP="00377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Федерального</w:t>
      </w:r>
      <w:r w:rsidR="003777BD">
        <w:rPr>
          <w:rFonts w:ascii="Times New Roman" w:hAnsi="Times New Roman" w:cs="Times New Roman"/>
          <w:sz w:val="28"/>
          <w:szCs w:val="28"/>
        </w:rPr>
        <w:t xml:space="preserve"> </w:t>
      </w:r>
      <w:r w:rsidRPr="003777BD">
        <w:rPr>
          <w:rFonts w:ascii="Times New Roman" w:hAnsi="Times New Roman" w:cs="Times New Roman"/>
          <w:sz w:val="28"/>
          <w:szCs w:val="28"/>
        </w:rPr>
        <w:t>казначейства по Приморскому краю</w:t>
      </w:r>
    </w:p>
    <w:p w:rsidR="004F03AA" w:rsidRDefault="004F03AA" w:rsidP="00CD2B0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82861" w:rsidRPr="00CD2B00" w:rsidRDefault="00882861" w:rsidP="00CD2B0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исполнения  бюджета </w:t>
      </w:r>
      <w:r w:rsidR="00B14D4C" w:rsidRPr="00B14D4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B1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B14D4C" w:rsidRPr="00B1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4C" w:rsidRPr="00B14D4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B14D4C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4F03AA">
        <w:rPr>
          <w:rFonts w:ascii="Times New Roman" w:hAnsi="Times New Roman" w:cs="Times New Roman"/>
          <w:sz w:val="28"/>
          <w:szCs w:val="28"/>
        </w:rPr>
        <w:t>.</w:t>
      </w:r>
    </w:p>
    <w:p w:rsidR="004F03AA" w:rsidRPr="00B14D4C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 требованиями </w:t>
      </w:r>
      <w:hyperlink r:id="rId7" w:history="1">
        <w:r w:rsidRPr="00B14D4C">
          <w:rPr>
            <w:rFonts w:ascii="Times New Roman" w:hAnsi="Times New Roman" w:cs="Times New Roman"/>
            <w:sz w:val="28"/>
            <w:szCs w:val="28"/>
          </w:rPr>
          <w:t>статей 215.1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4D4C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14D4C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14D4C">
          <w:rPr>
            <w:rFonts w:ascii="Times New Roman" w:hAnsi="Times New Roman" w:cs="Times New Roman"/>
            <w:sz w:val="28"/>
            <w:szCs w:val="28"/>
          </w:rPr>
          <w:t>242.14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14D4C">
          <w:rPr>
            <w:rFonts w:ascii="Times New Roman" w:hAnsi="Times New Roman" w:cs="Times New Roman"/>
            <w:sz w:val="28"/>
            <w:szCs w:val="28"/>
          </w:rPr>
          <w:t>242.15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настоящим Порядком.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2. </w:t>
      </w:r>
      <w:r w:rsidR="00B14D4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Партизанского городского округа </w:t>
      </w:r>
      <w:r w:rsidRPr="004F03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4D4C">
        <w:rPr>
          <w:rFonts w:ascii="Times New Roman" w:hAnsi="Times New Roman" w:cs="Times New Roman"/>
          <w:sz w:val="28"/>
          <w:szCs w:val="28"/>
        </w:rPr>
        <w:t>–</w:t>
      </w:r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B14D4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F03AA">
        <w:rPr>
          <w:rFonts w:ascii="Times New Roman" w:hAnsi="Times New Roman" w:cs="Times New Roman"/>
          <w:sz w:val="28"/>
          <w:szCs w:val="28"/>
        </w:rPr>
        <w:t xml:space="preserve">) организует исполнение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на основе утвержденной сводной бюджетной росписи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кассового плана.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3. Управление Федерального казначейства по Приморскому краю (далее </w:t>
      </w:r>
      <w:r w:rsidR="00300156">
        <w:rPr>
          <w:rFonts w:ascii="Times New Roman" w:hAnsi="Times New Roman" w:cs="Times New Roman"/>
          <w:sz w:val="28"/>
          <w:szCs w:val="28"/>
        </w:rPr>
        <w:t>–</w:t>
      </w:r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300156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казначейства) осуществляет: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с открытием (закрытием) и ведением лицевых счетов, предназначенных для учета операций по исполнению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(далее - лицевые счета) главным распорядителям, распорядителям и получателям средств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главным администраторам (администраторам) источников финансирования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 xml:space="preserve">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(далее - участники бюджетного процесса);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операций со средствами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с открытием (закрытием) и ведением лицевых счетов бюджетным, автономным учреждениям и юридических лиц, не являющихся участниками бюджетного процесса, бюджетными и автономными учреждениями (далее - неучастники бюджетного процесса);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операций со средствами, поступающими во временное распоряжение получателей средств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администраторов источников финансирования дефицита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а также санкционирование расходов </w:t>
      </w:r>
      <w:r w:rsidR="00ED1EF6">
        <w:rPr>
          <w:rFonts w:ascii="Times New Roman" w:hAnsi="Times New Roman" w:cs="Times New Roman"/>
          <w:sz w:val="28"/>
          <w:szCs w:val="28"/>
        </w:rPr>
        <w:t>муниципальных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</w:t>
      </w:r>
      <w:hyperlink r:id="rId12" w:history="1">
        <w:r w:rsidRPr="000300A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300AD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расходов </w:t>
      </w:r>
      <w:r w:rsidR="00ED1EF6">
        <w:rPr>
          <w:rFonts w:ascii="Times New Roman" w:hAnsi="Times New Roman" w:cs="Times New Roman"/>
          <w:sz w:val="28"/>
          <w:szCs w:val="28"/>
        </w:rPr>
        <w:t>муниципальных</w:t>
      </w:r>
      <w:r w:rsidRPr="004F03AA">
        <w:rPr>
          <w:rFonts w:ascii="Times New Roman" w:hAnsi="Times New Roman" w:cs="Times New Roman"/>
          <w:sz w:val="28"/>
          <w:szCs w:val="28"/>
        </w:rPr>
        <w:t xml:space="preserve"> унитарных предприятий, источником финансового обеспечения которых являются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 в объекты капитального строительства собственности </w:t>
      </w:r>
      <w:r w:rsidR="00ED1EF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собственность </w:t>
      </w:r>
      <w:r w:rsidR="00ED1EF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>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учет бюджетных обязательств получателей бюджетных средств, открывших лицевые счета в </w:t>
      </w:r>
      <w:r w:rsidR="00952033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казначейства;</w:t>
      </w:r>
    </w:p>
    <w:p w:rsidR="004F03AA" w:rsidRPr="00ED1EF6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F6">
        <w:rPr>
          <w:rFonts w:ascii="Times New Roman" w:hAnsi="Times New Roman" w:cs="Times New Roman"/>
          <w:sz w:val="28"/>
          <w:szCs w:val="28"/>
        </w:rPr>
        <w:t xml:space="preserve">полномочия по контролю, предусмотренному </w:t>
      </w:r>
      <w:hyperlink r:id="rId14" w:history="1">
        <w:r w:rsidRPr="00ED1EF6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D1EF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3777BD">
        <w:rPr>
          <w:rFonts w:ascii="Times New Roman" w:hAnsi="Times New Roman" w:cs="Times New Roman"/>
          <w:sz w:val="28"/>
          <w:szCs w:val="28"/>
        </w:rPr>
        <w:t xml:space="preserve">о закона от 5 апреля 2013 года № </w:t>
      </w:r>
      <w:r w:rsidRPr="00ED1EF6">
        <w:rPr>
          <w:rFonts w:ascii="Times New Roman" w:hAnsi="Times New Roman" w:cs="Times New Roman"/>
          <w:sz w:val="28"/>
          <w:szCs w:val="28"/>
        </w:rPr>
        <w:t>44</w:t>
      </w:r>
      <w:r w:rsidR="003777BD">
        <w:rPr>
          <w:rFonts w:ascii="Times New Roman" w:hAnsi="Times New Roman" w:cs="Times New Roman"/>
          <w:sz w:val="28"/>
          <w:szCs w:val="28"/>
        </w:rPr>
        <w:t>-ФЗ «</w:t>
      </w:r>
      <w:r w:rsidRPr="00ED1E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777B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D1EF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777BD">
        <w:rPr>
          <w:rFonts w:ascii="Times New Roman" w:hAnsi="Times New Roman" w:cs="Times New Roman"/>
          <w:sz w:val="28"/>
          <w:szCs w:val="28"/>
        </w:rPr>
        <w:t>№</w:t>
      </w:r>
      <w:r w:rsidRPr="00ED1EF6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4. Лицевые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открываются и ведутся для учета операций со средствами участников и </w:t>
      </w:r>
      <w:proofErr w:type="spellStart"/>
      <w:r w:rsidRPr="004F03AA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процесса, включенных в Реестр участников бюджетного процесса, а также юридических лиц, не являющихся участниками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>бюджетного процесса (далее - Сводный реестр) в порядке, установленном Федеральным казначейством Российской Федерации.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При открытии (закрытии) лицевого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участники и неучастники бюджетного процесса не позднее следующего рабочего дня после открытия (закрытия) лицевого счета предоставляют в </w:t>
      </w:r>
      <w:r w:rsidR="00ED1EF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информацию об открытии (закрытии) лицевого счета с указанием номера лицевого счета.</w:t>
      </w:r>
    </w:p>
    <w:p w:rsidR="004F03AA" w:rsidRPr="00F01C90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90">
        <w:rPr>
          <w:rFonts w:ascii="Times New Roman" w:hAnsi="Times New Roman" w:cs="Times New Roman"/>
          <w:sz w:val="28"/>
          <w:szCs w:val="28"/>
        </w:rPr>
        <w:t>Учет операций участников системы казначейских платежей осуществляется на казначейских счетах (032</w:t>
      </w:r>
      <w:r w:rsidR="009E022C" w:rsidRPr="00F01C90">
        <w:rPr>
          <w:rFonts w:ascii="Times New Roman" w:hAnsi="Times New Roman" w:cs="Times New Roman"/>
          <w:sz w:val="28"/>
          <w:szCs w:val="28"/>
        </w:rPr>
        <w:t>3</w:t>
      </w:r>
      <w:r w:rsidRPr="00F01C90">
        <w:rPr>
          <w:rFonts w:ascii="Times New Roman" w:hAnsi="Times New Roman" w:cs="Times New Roman"/>
          <w:sz w:val="28"/>
          <w:szCs w:val="28"/>
        </w:rPr>
        <w:t>164305</w:t>
      </w:r>
      <w:r w:rsidR="009E022C" w:rsidRPr="00F01C90">
        <w:rPr>
          <w:rFonts w:ascii="Times New Roman" w:hAnsi="Times New Roman" w:cs="Times New Roman"/>
          <w:sz w:val="28"/>
          <w:szCs w:val="28"/>
        </w:rPr>
        <w:t>717</w:t>
      </w:r>
      <w:r w:rsidRPr="00F01C90">
        <w:rPr>
          <w:rFonts w:ascii="Times New Roman" w:hAnsi="Times New Roman" w:cs="Times New Roman"/>
          <w:sz w:val="28"/>
          <w:szCs w:val="28"/>
        </w:rPr>
        <w:t>000</w:t>
      </w:r>
      <w:r w:rsidR="009E022C" w:rsidRPr="00F01C90">
        <w:rPr>
          <w:rFonts w:ascii="Times New Roman" w:hAnsi="Times New Roman" w:cs="Times New Roman"/>
          <w:sz w:val="28"/>
          <w:szCs w:val="28"/>
        </w:rPr>
        <w:t>2000, 03234643057170002000, 0323</w:t>
      </w:r>
      <w:r w:rsidRPr="00F01C90">
        <w:rPr>
          <w:rFonts w:ascii="Times New Roman" w:hAnsi="Times New Roman" w:cs="Times New Roman"/>
          <w:sz w:val="28"/>
          <w:szCs w:val="28"/>
        </w:rPr>
        <w:t>264305</w:t>
      </w:r>
      <w:r w:rsidR="009E022C" w:rsidRPr="00F01C90">
        <w:rPr>
          <w:rFonts w:ascii="Times New Roman" w:hAnsi="Times New Roman" w:cs="Times New Roman"/>
          <w:sz w:val="28"/>
          <w:szCs w:val="28"/>
        </w:rPr>
        <w:t>717</w:t>
      </w:r>
      <w:r w:rsidRPr="00F01C90">
        <w:rPr>
          <w:rFonts w:ascii="Times New Roman" w:hAnsi="Times New Roman" w:cs="Times New Roman"/>
          <w:sz w:val="28"/>
          <w:szCs w:val="28"/>
        </w:rPr>
        <w:t xml:space="preserve">0002000), открытых </w:t>
      </w:r>
      <w:r w:rsidR="00ED1EF6" w:rsidRPr="00F01C9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F01C90">
        <w:rPr>
          <w:rFonts w:ascii="Times New Roman" w:hAnsi="Times New Roman" w:cs="Times New Roman"/>
          <w:sz w:val="28"/>
          <w:szCs w:val="28"/>
        </w:rPr>
        <w:t xml:space="preserve">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F01C90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соответствии с законодательством Российской Федерации на едином казначейском счете 40102810545370000012, открытом </w:t>
      </w:r>
      <w:r w:rsidR="00300156">
        <w:rPr>
          <w:rFonts w:ascii="Times New Roman" w:hAnsi="Times New Roman" w:cs="Times New Roman"/>
          <w:sz w:val="28"/>
          <w:szCs w:val="28"/>
        </w:rPr>
        <w:t xml:space="preserve">органу </w:t>
      </w:r>
      <w:r w:rsidRPr="00F01C90">
        <w:rPr>
          <w:rFonts w:ascii="Times New Roman" w:hAnsi="Times New Roman" w:cs="Times New Roman"/>
          <w:sz w:val="28"/>
          <w:szCs w:val="28"/>
        </w:rPr>
        <w:t>Федерального казначейства в Банке России.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При казначейском обслуживании исполнения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информационное взаимодействие </w:t>
      </w:r>
      <w:r w:rsidR="00ED1EF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4F03AA">
        <w:rPr>
          <w:rFonts w:ascii="Times New Roman" w:hAnsi="Times New Roman" w:cs="Times New Roman"/>
          <w:sz w:val="28"/>
          <w:szCs w:val="28"/>
        </w:rPr>
        <w:t xml:space="preserve">и </w:t>
      </w:r>
      <w:r w:rsidR="00300156">
        <w:rPr>
          <w:rFonts w:ascii="Times New Roman" w:hAnsi="Times New Roman" w:cs="Times New Roman"/>
          <w:sz w:val="28"/>
          <w:szCs w:val="28"/>
        </w:rPr>
        <w:t>органа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осуществляется в соответствии с Регламентом о порядке и условиях обмена информацией</w:t>
      </w:r>
      <w:r w:rsidR="00ED1EF6">
        <w:rPr>
          <w:rFonts w:ascii="Times New Roman" w:hAnsi="Times New Roman" w:cs="Times New Roman"/>
          <w:sz w:val="28"/>
          <w:szCs w:val="28"/>
        </w:rPr>
        <w:t xml:space="preserve"> между Управлением Федерального казначейства по Приморскому краю </w:t>
      </w:r>
      <w:r w:rsidR="00DE1822">
        <w:rPr>
          <w:rFonts w:ascii="Times New Roman" w:hAnsi="Times New Roman" w:cs="Times New Roman"/>
          <w:sz w:val="28"/>
          <w:szCs w:val="28"/>
        </w:rPr>
        <w:t>и</w:t>
      </w:r>
      <w:r w:rsidR="00ED1EF6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Партизанского городского округа </w:t>
      </w:r>
      <w:r w:rsidRPr="004F03AA">
        <w:rPr>
          <w:rFonts w:ascii="Times New Roman" w:hAnsi="Times New Roman" w:cs="Times New Roman"/>
          <w:sz w:val="28"/>
          <w:szCs w:val="28"/>
        </w:rPr>
        <w:t>при казначейском обслуживании исполнения  бюджета</w:t>
      </w:r>
      <w:r w:rsidR="00DE1822" w:rsidRPr="00DE1822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в условиях открытия в Управлении Федерального казначейства</w:t>
      </w:r>
      <w:r w:rsidR="00DE1822">
        <w:rPr>
          <w:rFonts w:ascii="Times New Roman" w:hAnsi="Times New Roman" w:cs="Times New Roman"/>
          <w:sz w:val="28"/>
          <w:szCs w:val="28"/>
        </w:rPr>
        <w:t xml:space="preserve"> по Приморскому краю </w:t>
      </w:r>
      <w:r w:rsidRPr="004F03AA">
        <w:rPr>
          <w:rFonts w:ascii="Times New Roman" w:hAnsi="Times New Roman" w:cs="Times New Roman"/>
          <w:sz w:val="28"/>
          <w:szCs w:val="28"/>
        </w:rPr>
        <w:t>лицевых счетов главным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распорядителям, распорядителям и получателям средств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(администраторам) источников финансирования дефицита бюджета</w:t>
      </w:r>
      <w:r w:rsidR="00DE1822" w:rsidRPr="00DE1822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ED1EF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 </w:t>
      </w:r>
      <w:r w:rsidR="00300156">
        <w:rPr>
          <w:rFonts w:ascii="Times New Roman" w:hAnsi="Times New Roman" w:cs="Times New Roman"/>
          <w:sz w:val="28"/>
          <w:szCs w:val="28"/>
        </w:rPr>
        <w:t>органом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Информационный обмен между участниками системы казначейских платежей и </w:t>
      </w:r>
      <w:r w:rsidR="00300156">
        <w:rPr>
          <w:rFonts w:ascii="Times New Roman" w:hAnsi="Times New Roman" w:cs="Times New Roman"/>
          <w:sz w:val="28"/>
          <w:szCs w:val="28"/>
        </w:rPr>
        <w:t>органом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осуществляется в электронном виде с применением усиленной квалифицированной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лица, уполномоченного действовать от имени участника системы казначейских платежей.</w:t>
      </w:r>
      <w:r w:rsidR="00952033">
        <w:rPr>
          <w:rFonts w:ascii="Times New Roman" w:hAnsi="Times New Roman" w:cs="Times New Roman"/>
          <w:sz w:val="28"/>
          <w:szCs w:val="28"/>
        </w:rPr>
        <w:t xml:space="preserve"> При отсутствии технической возможности осуществления информационного обмена в электронном виде документы предоставляются на бумажном носителе с одновременным предоставлением в электронном виде на машинном носителе.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6. Погашение и обслуживание долговых обязательств</w:t>
      </w:r>
      <w:r w:rsidR="00DE1822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соответствующими договорами, соглашениями.</w:t>
      </w:r>
    </w:p>
    <w:p w:rsidR="004F03AA" w:rsidRPr="000300AD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4F03A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Для обеспечения исполнения принятых бюджетных обязательств доведение бюджетных ассигнований и (или) лимитов бюджетных обязательств и предельных объемов финансирования (далее - бюджетные данные) на лицевые счета главных распорядителей средств </w:t>
      </w:r>
      <w:r w:rsidR="00DE1822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для осуществления операций по расходам, осуществляется на основании Расходных расписаний (Реестров расходных расписаний), подготовленных и представленных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DE182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в пределах свободного остатка бюджетных средств на едином счете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бюджета. Расходные расписания (Реестры расходных расписаний) формируются в соответствии со сводной бюджетной росписью на текущий финансовый год, кассовым </w:t>
      </w:r>
      <w:r w:rsidRPr="000300AD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DE1822" w:rsidRPr="000300AD">
        <w:rPr>
          <w:rFonts w:ascii="Times New Roman" w:hAnsi="Times New Roman" w:cs="Times New Roman"/>
          <w:sz w:val="28"/>
          <w:szCs w:val="28"/>
        </w:rPr>
        <w:t>и заявками на финансирование главных</w:t>
      </w:r>
      <w:r w:rsidR="0099622D" w:rsidRPr="0099622D">
        <w:rPr>
          <w:rFonts w:ascii="Times New Roman" w:hAnsi="Times New Roman" w:cs="Times New Roman"/>
          <w:sz w:val="28"/>
          <w:szCs w:val="28"/>
        </w:rPr>
        <w:t xml:space="preserve"> </w:t>
      </w:r>
      <w:r w:rsidR="0099622D" w:rsidRPr="004F03AA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99622D">
        <w:rPr>
          <w:rFonts w:ascii="Times New Roman" w:hAnsi="Times New Roman" w:cs="Times New Roman"/>
          <w:sz w:val="28"/>
          <w:szCs w:val="28"/>
        </w:rPr>
        <w:t>местного</w:t>
      </w:r>
      <w:r w:rsidR="0099622D" w:rsidRPr="004F03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300AD">
        <w:rPr>
          <w:rFonts w:ascii="Times New Roman" w:hAnsi="Times New Roman" w:cs="Times New Roman"/>
          <w:sz w:val="28"/>
          <w:szCs w:val="28"/>
        </w:rPr>
        <w:t>.</w:t>
      </w:r>
    </w:p>
    <w:p w:rsidR="004F03AA" w:rsidRPr="00683BA4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AD">
        <w:rPr>
          <w:rFonts w:ascii="Times New Roman" w:hAnsi="Times New Roman" w:cs="Times New Roman"/>
          <w:sz w:val="28"/>
          <w:szCs w:val="28"/>
        </w:rPr>
        <w:t xml:space="preserve">В случае уменьшения лимитов бюджетных обязательств (бюджетных ассигнований по расходам на исполнение публичных нормативных обязательств), главные распорядители средств </w:t>
      </w:r>
      <w:r w:rsidR="00DE1822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обязаны одновременно с направлением </w:t>
      </w:r>
      <w:r w:rsidR="00064817" w:rsidRPr="000300AD">
        <w:rPr>
          <w:rFonts w:ascii="Times New Roman" w:hAnsi="Times New Roman" w:cs="Times New Roman"/>
          <w:sz w:val="28"/>
          <w:szCs w:val="28"/>
        </w:rPr>
        <w:t>докладной записки</w:t>
      </w:r>
      <w:r w:rsidRPr="000300AD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</w:t>
      </w:r>
      <w:r w:rsidR="00064817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и лимитов бюджетных обязательств предоставлять в </w:t>
      </w:r>
      <w:r w:rsidR="00064817" w:rsidRPr="000300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300AD">
        <w:rPr>
          <w:rFonts w:ascii="Times New Roman" w:hAnsi="Times New Roman" w:cs="Times New Roman"/>
          <w:sz w:val="28"/>
          <w:szCs w:val="28"/>
        </w:rPr>
        <w:t xml:space="preserve"> отчет о состоянии лицевого счета главного распорядителя средств </w:t>
      </w:r>
      <w:r w:rsidR="00064817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о наличии объема лимитов бюджетных обязательств (бюджетных ассигнований по</w:t>
      </w:r>
      <w:proofErr w:type="gramEnd"/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AD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обязательств), необходимого для осуществления операции по отзыву с соответствующего лицевого счета </w:t>
      </w:r>
      <w:r w:rsidRPr="000300AD">
        <w:rPr>
          <w:rFonts w:ascii="Times New Roman" w:hAnsi="Times New Roman" w:cs="Times New Roman"/>
          <w:sz w:val="28"/>
          <w:szCs w:val="28"/>
        </w:rPr>
        <w:lastRenderedPageBreak/>
        <w:t>ранее доведенных лимитов бюджетных обязательств (бюджетных ассигнований по расходам на исполнение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публичных нормативных обязательств).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8. Расходные расписания (Реестры расходных расписаний), сформированные в соответствии с </w:t>
      </w:r>
      <w:hyperlink w:anchor="P81" w:history="1">
        <w:r w:rsidRPr="0006481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64817">
        <w:rPr>
          <w:rFonts w:ascii="Times New Roman" w:hAnsi="Times New Roman" w:cs="Times New Roman"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 xml:space="preserve">настоящего Порядка, подписываются </w:t>
      </w:r>
      <w:r w:rsidR="000300AD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или уполномоченным лицом, имеющим право первой подписи.</w:t>
      </w:r>
    </w:p>
    <w:p w:rsidR="004F03AA" w:rsidRPr="004F03AA" w:rsidRDefault="00064817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AA" w:rsidRPr="004F03AA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бюджета согласно полученному в соответствии с </w:t>
      </w:r>
      <w:hyperlink w:anchor="P81" w:history="1">
        <w:r w:rsidR="004F03AA" w:rsidRPr="00993D7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4F03AA" w:rsidRPr="00993D73">
        <w:rPr>
          <w:rFonts w:ascii="Times New Roman" w:hAnsi="Times New Roman" w:cs="Times New Roman"/>
          <w:sz w:val="28"/>
          <w:szCs w:val="28"/>
        </w:rPr>
        <w:t xml:space="preserve"> н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астоящего Порядка Расходному расписанию не позднее трех рабочих дней со дня его получения от </w:t>
      </w:r>
      <w:r w:rsidR="00300156">
        <w:rPr>
          <w:rFonts w:ascii="Times New Roman" w:hAnsi="Times New Roman" w:cs="Times New Roman"/>
          <w:sz w:val="28"/>
          <w:szCs w:val="28"/>
        </w:rPr>
        <w:t>органа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формирует Расходное расписание (Реестр расходных расписаний) на распределение предельных объемов финансирования и предоставляет его (их)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для учета на лицевых счетах подведомственных учреждений.</w:t>
      </w:r>
      <w:proofErr w:type="gramEnd"/>
    </w:p>
    <w:p w:rsidR="004F03AA" w:rsidRPr="000300AD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0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открывшие лицевые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обязаны представлять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сведения о принятых бюджетных обязательствах, оформленные в соответствии с требованиями и сроками, установленными </w:t>
      </w:r>
      <w:hyperlink r:id="rId15" w:history="1">
        <w:r w:rsidRPr="00993D7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93D73">
        <w:rPr>
          <w:rFonts w:ascii="Times New Roman" w:hAnsi="Times New Roman" w:cs="Times New Roman"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 w:rsidR="000300AD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4F03AA">
        <w:rPr>
          <w:rFonts w:ascii="Times New Roman" w:hAnsi="Times New Roman" w:cs="Times New Roman"/>
          <w:sz w:val="28"/>
          <w:szCs w:val="28"/>
        </w:rPr>
        <w:t>обязательств получателей  средств</w:t>
      </w:r>
      <w:r w:rsidR="000300AD">
        <w:rPr>
          <w:rFonts w:ascii="Times New Roman" w:hAnsi="Times New Roman" w:cs="Times New Roman"/>
          <w:sz w:val="28"/>
          <w:szCs w:val="28"/>
        </w:rPr>
        <w:t xml:space="preserve"> бюджета Партизанского городского округа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Приморскому краю, утвержденным приказом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Партизанского городского округа </w:t>
      </w:r>
      <w:r w:rsidR="00993D73" w:rsidRPr="000300AD">
        <w:rPr>
          <w:rFonts w:ascii="Times New Roman" w:hAnsi="Times New Roman" w:cs="Times New Roman"/>
          <w:sz w:val="28"/>
          <w:szCs w:val="28"/>
        </w:rPr>
        <w:t xml:space="preserve">от </w:t>
      </w:r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r w:rsidR="000300AD" w:rsidRPr="000300AD">
        <w:rPr>
          <w:rFonts w:ascii="Times New Roman" w:hAnsi="Times New Roman" w:cs="Times New Roman"/>
          <w:sz w:val="28"/>
          <w:szCs w:val="28"/>
        </w:rPr>
        <w:t>20</w:t>
      </w:r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r w:rsidR="000300AD" w:rsidRPr="000300A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300AD">
        <w:rPr>
          <w:rFonts w:ascii="Times New Roman" w:hAnsi="Times New Roman" w:cs="Times New Roman"/>
          <w:sz w:val="28"/>
          <w:szCs w:val="28"/>
        </w:rPr>
        <w:t xml:space="preserve"> 202</w:t>
      </w:r>
      <w:r w:rsidR="000300AD" w:rsidRPr="000300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00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0AD" w:rsidRPr="000300AD">
        <w:rPr>
          <w:rFonts w:ascii="Times New Roman" w:hAnsi="Times New Roman" w:cs="Times New Roman"/>
          <w:sz w:val="28"/>
          <w:szCs w:val="28"/>
        </w:rPr>
        <w:t>№ 21</w:t>
      </w:r>
      <w:r w:rsidRPr="000300AD">
        <w:rPr>
          <w:rFonts w:ascii="Times New Roman" w:hAnsi="Times New Roman" w:cs="Times New Roman"/>
          <w:sz w:val="28"/>
          <w:szCs w:val="28"/>
        </w:rPr>
        <w:t>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1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Неиспользованные или нераспределенные бюджетные данные с начала текущего финансового года, числящиеся на лицевых счетах главных распорядителей средств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могут быть отозваны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622D">
        <w:rPr>
          <w:rFonts w:ascii="Times New Roman" w:hAnsi="Times New Roman" w:cs="Times New Roman"/>
          <w:sz w:val="28"/>
          <w:szCs w:val="28"/>
        </w:rPr>
        <w:t>«</w:t>
      </w:r>
      <w:r w:rsidRPr="004F03AA">
        <w:rPr>
          <w:rFonts w:ascii="Times New Roman" w:hAnsi="Times New Roman" w:cs="Times New Roman"/>
          <w:sz w:val="28"/>
          <w:szCs w:val="28"/>
        </w:rPr>
        <w:t>отрицательного</w:t>
      </w:r>
      <w:r w:rsidR="0099622D">
        <w:rPr>
          <w:rFonts w:ascii="Times New Roman" w:hAnsi="Times New Roman" w:cs="Times New Roman"/>
          <w:sz w:val="28"/>
          <w:szCs w:val="28"/>
        </w:rPr>
        <w:t>»</w:t>
      </w:r>
      <w:r w:rsidRPr="004F03AA">
        <w:rPr>
          <w:rFonts w:ascii="Times New Roman" w:hAnsi="Times New Roman" w:cs="Times New Roman"/>
          <w:sz w:val="28"/>
          <w:szCs w:val="28"/>
        </w:rPr>
        <w:t xml:space="preserve"> Расходного расписания с указанием суммы уменьшения бюджетных данных.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2</w:t>
      </w:r>
      <w:r w:rsidRPr="004F03AA">
        <w:rPr>
          <w:rFonts w:ascii="Times New Roman" w:hAnsi="Times New Roman" w:cs="Times New Roman"/>
          <w:sz w:val="28"/>
          <w:szCs w:val="28"/>
        </w:rPr>
        <w:t xml:space="preserve">. Доведение бюджетных ассигнований для осуществления операций с источниками финансирования дефицита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до главных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(администраторов) источников финансирования дефицита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осуществляется Расходным расписанием (Реестром расходных расписаний), на основании сводной бюджетной росписи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кассового плана.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Расходное расписание и (или) Реестр расходных расписаний представляются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Кассовые выплаты осуществляются на основании представленных главными администраторами (администраторами) источников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распоряжений о совершении казначейских платежей, составленных в соответствии с правилами организации и функционирования системы казначейских платежей, установленными Федеральным казначейством по согласованию с Центральным Банком Российской Федерации на основании </w:t>
      </w:r>
      <w:hyperlink r:id="rId16" w:history="1">
        <w:r w:rsidRPr="000300AD">
          <w:rPr>
            <w:rFonts w:ascii="Times New Roman" w:hAnsi="Times New Roman" w:cs="Times New Roman"/>
            <w:sz w:val="28"/>
            <w:szCs w:val="28"/>
          </w:rPr>
          <w:t>пункта 5 статьи 242.7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реквизиты (формы) которых установлены </w:t>
      </w:r>
      <w:hyperlink r:id="rId17" w:history="1">
        <w:r w:rsidRPr="000300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Казначейс</w:t>
      </w:r>
      <w:r w:rsidR="0099622D">
        <w:rPr>
          <w:rFonts w:ascii="Times New Roman" w:hAnsi="Times New Roman" w:cs="Times New Roman"/>
          <w:sz w:val="28"/>
          <w:szCs w:val="28"/>
        </w:rPr>
        <w:t>тва</w:t>
      </w:r>
      <w:proofErr w:type="gramEnd"/>
      <w:r w:rsidR="0099622D">
        <w:rPr>
          <w:rFonts w:ascii="Times New Roman" w:hAnsi="Times New Roman" w:cs="Times New Roman"/>
          <w:sz w:val="28"/>
          <w:szCs w:val="28"/>
        </w:rPr>
        <w:t xml:space="preserve"> России от 14 мая 2020 года № 21н «</w:t>
      </w:r>
      <w:r w:rsidRPr="004F03AA">
        <w:rPr>
          <w:rFonts w:ascii="Times New Roman" w:hAnsi="Times New Roman" w:cs="Times New Roman"/>
          <w:sz w:val="28"/>
          <w:szCs w:val="28"/>
        </w:rPr>
        <w:t>О Пор</w:t>
      </w:r>
      <w:r w:rsidR="0099622D">
        <w:rPr>
          <w:rFonts w:ascii="Times New Roman" w:hAnsi="Times New Roman" w:cs="Times New Roman"/>
          <w:sz w:val="28"/>
          <w:szCs w:val="28"/>
        </w:rPr>
        <w:t>ядке казначейского обслуживания»</w:t>
      </w:r>
      <w:r w:rsidRPr="004F03AA">
        <w:rPr>
          <w:rFonts w:ascii="Times New Roman" w:hAnsi="Times New Roman" w:cs="Times New Roman"/>
          <w:sz w:val="28"/>
          <w:szCs w:val="28"/>
        </w:rPr>
        <w:t xml:space="preserve">. Распоряжения о совершении казначейских платежей формируются в соответствии со сводной бюджетной росписью на текущий финансовый год, кассовым планом и </w:t>
      </w:r>
      <w:r w:rsidR="00135F75">
        <w:rPr>
          <w:rFonts w:ascii="Times New Roman" w:hAnsi="Times New Roman" w:cs="Times New Roman"/>
          <w:sz w:val="28"/>
          <w:szCs w:val="28"/>
        </w:rPr>
        <w:t xml:space="preserve">заявками на финансирование главных администраторов  (администраторов) источников финансирования дефицита местного бюджета. 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Операции по источникам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отражаются на лицевом счете, открытом главному администратору (администратору) источников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683BA4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135F75">
        <w:rPr>
          <w:rFonts w:ascii="Times New Roman" w:hAnsi="Times New Roman" w:cs="Times New Roman"/>
          <w:sz w:val="28"/>
          <w:szCs w:val="28"/>
        </w:rPr>
        <w:t>3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F75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осуществляющие за счет средств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закупки от имени </w:t>
      </w:r>
      <w:r w:rsidR="00135F75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в том числе при передаче им полномочий </w:t>
      </w:r>
      <w:r w:rsidR="00135F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 w:rsidR="00135F75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бюджетные учреждения, осуществляющие закупки в </w:t>
      </w:r>
      <w:r w:rsidRPr="00683B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8" w:history="1">
        <w:r w:rsidRPr="00683BA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99622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44-ФЗ, </w:t>
      </w:r>
      <w:r w:rsidR="00135F75" w:rsidRPr="00683BA4">
        <w:rPr>
          <w:rFonts w:ascii="Times New Roman" w:hAnsi="Times New Roman" w:cs="Times New Roman"/>
          <w:sz w:val="28"/>
          <w:szCs w:val="28"/>
        </w:rPr>
        <w:t>муниципальные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унитарные предприятия и </w:t>
      </w:r>
      <w:r w:rsidR="00135F75" w:rsidRPr="00683BA4">
        <w:rPr>
          <w:rFonts w:ascii="Times New Roman" w:hAnsi="Times New Roman" w:cs="Times New Roman"/>
          <w:sz w:val="28"/>
          <w:szCs w:val="28"/>
        </w:rPr>
        <w:t>муниципальные автономные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учреждения, осуществляющие закупки в соответствии с </w:t>
      </w:r>
      <w:hyperlink r:id="rId19" w:history="1">
        <w:r w:rsidRPr="00683BA4">
          <w:rPr>
            <w:rFonts w:ascii="Times New Roman" w:hAnsi="Times New Roman" w:cs="Times New Roman"/>
            <w:sz w:val="28"/>
            <w:szCs w:val="28"/>
          </w:rPr>
          <w:t>частями 2.1</w:t>
        </w:r>
      </w:hyperlink>
      <w:r w:rsidRPr="00683BA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83BA4">
          <w:rPr>
            <w:rFonts w:ascii="Times New Roman" w:hAnsi="Times New Roman" w:cs="Times New Roman"/>
            <w:sz w:val="28"/>
            <w:szCs w:val="28"/>
          </w:rPr>
          <w:t>4</w:t>
        </w:r>
        <w:proofErr w:type="gramEnd"/>
        <w:r w:rsidRPr="00683BA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83BA4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99622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 (далее - субъекты контроля), обязаны обеспечить своевременное формирование информации, содержащейся в документах, указанных в </w:t>
      </w:r>
      <w:hyperlink r:id="rId21" w:history="1">
        <w:r w:rsidRPr="00683BA4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="0094341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44-ФЗ, в форматах, установленных Министерством финансов Российской Федерации в соответствии с </w:t>
      </w:r>
      <w:hyperlink r:id="rId22" w:history="1">
        <w:r w:rsidRPr="00683B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3B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декабря 2015 года </w:t>
      </w:r>
      <w:r w:rsidR="00943416">
        <w:rPr>
          <w:rFonts w:ascii="Times New Roman" w:hAnsi="Times New Roman" w:cs="Times New Roman"/>
          <w:sz w:val="28"/>
          <w:szCs w:val="28"/>
        </w:rPr>
        <w:t>№ 1414 «</w:t>
      </w:r>
      <w:r w:rsidRPr="00683BA4">
        <w:rPr>
          <w:rFonts w:ascii="Times New Roman" w:hAnsi="Times New Roman" w:cs="Times New Roman"/>
          <w:sz w:val="28"/>
          <w:szCs w:val="28"/>
        </w:rPr>
        <w:t>О порядке функционирования единой информационной системы в сфере закупок</w:t>
      </w:r>
      <w:r w:rsidR="00943416">
        <w:rPr>
          <w:rFonts w:ascii="Times New Roman" w:hAnsi="Times New Roman" w:cs="Times New Roman"/>
          <w:sz w:val="28"/>
          <w:szCs w:val="28"/>
        </w:rPr>
        <w:t>»</w:t>
      </w:r>
      <w:r w:rsidRPr="00683BA4">
        <w:rPr>
          <w:rFonts w:ascii="Times New Roman" w:hAnsi="Times New Roman" w:cs="Times New Roman"/>
          <w:sz w:val="28"/>
          <w:szCs w:val="28"/>
        </w:rPr>
        <w:t>, в личном кабинете субъекта контроля в</w:t>
      </w:r>
      <w:proofErr w:type="gramEnd"/>
      <w:r w:rsidRPr="00683BA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и представление указанной информации в автоматическом режиме в личный кабинет </w:t>
      </w:r>
      <w:r w:rsidR="00300156" w:rsidRPr="00683BA4">
        <w:rPr>
          <w:rFonts w:ascii="Times New Roman" w:hAnsi="Times New Roman" w:cs="Times New Roman"/>
          <w:sz w:val="28"/>
          <w:szCs w:val="28"/>
        </w:rPr>
        <w:t>органа</w:t>
      </w:r>
      <w:r w:rsidRPr="00683BA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подсистеме управления закупками государственной интегрированной информационной системы упра</w:t>
      </w:r>
      <w:r w:rsidR="00943416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683BA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43416">
        <w:rPr>
          <w:rFonts w:ascii="Times New Roman" w:hAnsi="Times New Roman" w:cs="Times New Roman"/>
          <w:sz w:val="28"/>
          <w:szCs w:val="28"/>
        </w:rPr>
        <w:t>»</w:t>
      </w:r>
      <w:r w:rsidRPr="00683BA4">
        <w:rPr>
          <w:rFonts w:ascii="Times New Roman" w:hAnsi="Times New Roman" w:cs="Times New Roman"/>
          <w:sz w:val="28"/>
          <w:szCs w:val="28"/>
        </w:rPr>
        <w:t>.</w:t>
      </w:r>
    </w:p>
    <w:p w:rsidR="00943416" w:rsidRDefault="00943416" w:rsidP="00943416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F75" w:rsidRPr="004F03AA" w:rsidRDefault="00135F75" w:rsidP="00943416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35F75" w:rsidRPr="004F03AA" w:rsidSect="00683BA4">
      <w:headerReference w:type="default" r:id="rId2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2D" w:rsidRDefault="0099622D" w:rsidP="00683BA4">
      <w:pPr>
        <w:spacing w:after="0" w:line="240" w:lineRule="auto"/>
      </w:pPr>
      <w:r>
        <w:separator/>
      </w:r>
    </w:p>
  </w:endnote>
  <w:endnote w:type="continuationSeparator" w:id="0">
    <w:p w:rsidR="0099622D" w:rsidRDefault="0099622D" w:rsidP="006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2D" w:rsidRDefault="0099622D" w:rsidP="00683BA4">
      <w:pPr>
        <w:spacing w:after="0" w:line="240" w:lineRule="auto"/>
      </w:pPr>
      <w:r>
        <w:separator/>
      </w:r>
    </w:p>
  </w:footnote>
  <w:footnote w:type="continuationSeparator" w:id="0">
    <w:p w:rsidR="0099622D" w:rsidRDefault="0099622D" w:rsidP="006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2141"/>
      <w:docPartObj>
        <w:docPartGallery w:val="Page Numbers (Top of Page)"/>
        <w:docPartUnique/>
      </w:docPartObj>
    </w:sdtPr>
    <w:sdtContent>
      <w:p w:rsidR="0099622D" w:rsidRDefault="00887C8D">
        <w:pPr>
          <w:pStyle w:val="a4"/>
          <w:jc w:val="center"/>
        </w:pPr>
        <w:fldSimple w:instr=" PAGE   \* MERGEFORMAT ">
          <w:r w:rsidR="0039123B">
            <w:rPr>
              <w:noProof/>
            </w:rPr>
            <w:t>4</w:t>
          </w:r>
        </w:fldSimple>
      </w:p>
    </w:sdtContent>
  </w:sdt>
  <w:p w:rsidR="0099622D" w:rsidRDefault="009962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3AA"/>
    <w:rsid w:val="000300AD"/>
    <w:rsid w:val="000366F7"/>
    <w:rsid w:val="00064817"/>
    <w:rsid w:val="00135F75"/>
    <w:rsid w:val="00142CC1"/>
    <w:rsid w:val="00245558"/>
    <w:rsid w:val="00287139"/>
    <w:rsid w:val="00300156"/>
    <w:rsid w:val="003777BD"/>
    <w:rsid w:val="0039123B"/>
    <w:rsid w:val="004F03AA"/>
    <w:rsid w:val="004F3BB8"/>
    <w:rsid w:val="00683BA4"/>
    <w:rsid w:val="006A2D8C"/>
    <w:rsid w:val="007E3F03"/>
    <w:rsid w:val="00847E9F"/>
    <w:rsid w:val="00861337"/>
    <w:rsid w:val="00882861"/>
    <w:rsid w:val="00887C8D"/>
    <w:rsid w:val="00943416"/>
    <w:rsid w:val="00945938"/>
    <w:rsid w:val="00950E53"/>
    <w:rsid w:val="00952033"/>
    <w:rsid w:val="009818E8"/>
    <w:rsid w:val="00993D73"/>
    <w:rsid w:val="0099622D"/>
    <w:rsid w:val="009E022C"/>
    <w:rsid w:val="00A43A3A"/>
    <w:rsid w:val="00AE3B77"/>
    <w:rsid w:val="00B14D4C"/>
    <w:rsid w:val="00C221BA"/>
    <w:rsid w:val="00C724BE"/>
    <w:rsid w:val="00C862E1"/>
    <w:rsid w:val="00CA5F80"/>
    <w:rsid w:val="00CD2B00"/>
    <w:rsid w:val="00DE1822"/>
    <w:rsid w:val="00ED1EF6"/>
    <w:rsid w:val="00F0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D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BA4"/>
  </w:style>
  <w:style w:type="paragraph" w:styleId="a6">
    <w:name w:val="footer"/>
    <w:basedOn w:val="a"/>
    <w:link w:val="a7"/>
    <w:uiPriority w:val="99"/>
    <w:semiHidden/>
    <w:unhideWhenUsed/>
    <w:rsid w:val="0068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2EAF14A49ED7C3E3F6C195F660D8940797A2ACFD7AA8D92DC544FA4F9B8A96A61AC0DB9DD86FF9D9FB842EB9543E8194638B32CFYAaFA" TargetMode="External"/><Relationship Id="rId13" Type="http://schemas.openxmlformats.org/officeDocument/2006/relationships/hyperlink" Target="consultantplus://offline/ref=CF722EAF14A49ED7C3E3F6C195F660D8940797A2ACFD7AA8D92DC544FA4F9B8A96A61AC6DB94D76FF9D9FB842EB9543E8194638B32CFYAaFA" TargetMode="External"/><Relationship Id="rId18" Type="http://schemas.openxmlformats.org/officeDocument/2006/relationships/hyperlink" Target="consultantplus://offline/ref=CF722EAF14A49ED7C3E3F6C195F660D8930F9FA0AEF27AA8D92DC544FA4F9B8A96A61AC3DE95DE66AE83EB8067EE512288887C8B2CCFAE66YAa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722EAF14A49ED7C3E3F6C195F660D8930F9FA0AEF27AA8D92DC544FA4F9B8A96A61AC3DA97DE6FF9D9FB842EB9543E8194638B32CFYAaFA" TargetMode="External"/><Relationship Id="rId7" Type="http://schemas.openxmlformats.org/officeDocument/2006/relationships/hyperlink" Target="consultantplus://offline/ref=CF722EAF14A49ED7C3E3F6C195F660D8940797A2ACFD7AA8D92DC544FA4F9B8A96A61AC6D69DD430FCCCEADC21B3422182887F8930YCaCA" TargetMode="External"/><Relationship Id="rId12" Type="http://schemas.openxmlformats.org/officeDocument/2006/relationships/hyperlink" Target="consultantplus://offline/ref=CF722EAF14A49ED7C3E3F6C195F660D8940797A2ACFD7AA8D92DC544FA4F9B8A96A61AC1DF91D96FF9D9FB842EB9543E8194638B32CFYAaFA" TargetMode="External"/><Relationship Id="rId17" Type="http://schemas.openxmlformats.org/officeDocument/2006/relationships/hyperlink" Target="consultantplus://offline/ref=CF722EAF14A49ED7C3E3F6C195F660D8930E97ACA8FD7AA8D92DC544FA4F9B8A84A642CFDC9DC165AF96BDD121YBaA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22EAF14A49ED7C3E3F6C195F660D8940797A2ACFD7AA8D92DC544FA4F9B8A96A61AC4DF96DD6FF9D9FB842EB9543E8194638B32CFYAaFA" TargetMode="External"/><Relationship Id="rId20" Type="http://schemas.openxmlformats.org/officeDocument/2006/relationships/hyperlink" Target="consultantplus://offline/ref=CF722EAF14A49ED7C3E3F6C195F660D8930F9FA0AEF27AA8D92DC544FA4F9B8A96A61AC0D992D430FCCCEADC21B3422182887F8930YCa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22EAF14A49ED7C3E3F6C195F660D8940797A2ACFD7AA8D92DC544FA4F9B8A96A61AC4DF9DDA6FF9D9FB842EB9543E8194638B32CFYAaF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722EAF14A49ED7C3E3E8CC839A3ED7900CC8A8AFFE74F8857FC313A51F9DDFD6E61C969DD1D265AD88BFD323B00871C4C3708B3AD3AF66B2AD3947Y6a5A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F722EAF14A49ED7C3E3F6C195F660D8940797A2ACFD7AA8D92DC544FA4F9B8A96A61AC4DF92DD6FF9D9FB842EB9543E8194638B32CFYAaFA" TargetMode="External"/><Relationship Id="rId19" Type="http://schemas.openxmlformats.org/officeDocument/2006/relationships/hyperlink" Target="consultantplus://offline/ref=CF722EAF14A49ED7C3E3F6C195F660D8930F9FA0AEF27AA8D92DC544FA4F9B8A96A61AC3DE92DA6FF9D9FB842EB9543E8194638B32CFYA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22EAF14A49ED7C3E3F6C195F660D8940797A2ACFD7AA8D92DC544FA4F9B8A96A61AC0D894DF6FF9D9FB842EB9543E8194638B32CFYAaFA" TargetMode="External"/><Relationship Id="rId14" Type="http://schemas.openxmlformats.org/officeDocument/2006/relationships/hyperlink" Target="consultantplus://offline/ref=CF722EAF14A49ED7C3E3F6C195F660D8930F9FA0AEF27AA8D92DC544FA4F9B8A96A61AC0DE96D76FF9D9FB842EB9543E8194638B32CFYAaFA" TargetMode="External"/><Relationship Id="rId22" Type="http://schemas.openxmlformats.org/officeDocument/2006/relationships/hyperlink" Target="consultantplus://offline/ref=CF722EAF14A49ED7C3E3F6C195F660D8930191ADA9FD7AA8D92DC544FA4F9B8A84A642CFDC9DC165AF96BDD121YB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4A04-A347-4D29-8B5E-739B7E32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12</cp:revision>
  <cp:lastPrinted>2021-12-28T06:07:00Z</cp:lastPrinted>
  <dcterms:created xsi:type="dcterms:W3CDTF">2021-12-28T00:26:00Z</dcterms:created>
  <dcterms:modified xsi:type="dcterms:W3CDTF">2021-12-28T06:10:00Z</dcterms:modified>
</cp:coreProperties>
</file>