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6A" w:rsidRPr="00F83297" w:rsidRDefault="007E356A" w:rsidP="007E356A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Cs w:val="24"/>
          <w:lang w:eastAsia="ru-RU"/>
        </w:rPr>
      </w:pPr>
      <w:r w:rsidRPr="00F83297">
        <w:rPr>
          <w:rFonts w:eastAsia="Times New Roman" w:cs="Times New Roman"/>
          <w:b/>
          <w:color w:val="000000"/>
          <w:kern w:val="36"/>
          <w:szCs w:val="24"/>
          <w:lang w:eastAsia="ru-RU"/>
        </w:rPr>
        <w:t>Регистрация туристических групп: новые правила и моменты</w:t>
      </w:r>
    </w:p>
    <w:p w:rsidR="007E356A" w:rsidRPr="007E356A" w:rsidRDefault="007E356A" w:rsidP="007E3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 xml:space="preserve"> В марте этого года было подписано постановление правительства России, согласно которому в целях обеспечения безопасности туризма организациям и индивидуальным предпринимателям, оказывающим услуги в сфере занятия активными видами туризма на территории Российской Федерации, а также самостоятельным туристам и туристическим группам предписано не </w:t>
      </w:r>
      <w:proofErr w:type="gramStart"/>
      <w:r w:rsidRPr="007E356A">
        <w:rPr>
          <w:color w:val="000000"/>
        </w:rPr>
        <w:t>позднее</w:t>
      </w:r>
      <w:proofErr w:type="gramEnd"/>
      <w:r w:rsidRPr="007E356A">
        <w:rPr>
          <w:color w:val="000000"/>
        </w:rPr>
        <w:t xml:space="preserve"> чем за десять рабочих дней до начала путешествия информировать территориальный орган МЧС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и их имуществу.</w:t>
      </w:r>
    </w:p>
    <w:p w:rsidR="007E356A" w:rsidRDefault="007E356A" w:rsidP="007E356A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eastAsia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819324C" wp14:editId="29AB850C">
            <wp:extent cx="5941889" cy="3843580"/>
            <wp:effectExtent l="0" t="0" r="1905" b="5080"/>
            <wp:docPr id="4" name="Рисунок 4" descr="C:\Users\ASRock\Desktop\Registraciya_turisticheskih_grupp_novye_pravila_i_momenty_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Rock\Desktop\Registraciya_turisticheskih_grupp_novye_pravila_i_momenty_1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7" w:rsidRPr="007E356A" w:rsidRDefault="00F83297" w:rsidP="00F83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>Данная процедура проводится для безопасности самих же туристов, тем более, если они отдыхают с детьми, необходимая процедура. Если туристы не уведомят спасательные службы, никакого наказания не последует, но в случае беды последствия могут быть печальными, если не сказать — трагическими. </w:t>
      </w:r>
    </w:p>
    <w:p w:rsidR="00F83297" w:rsidRPr="007E356A" w:rsidRDefault="00F83297" w:rsidP="00F83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> К опасным направлениям относятся туристические маршруты, проходящие по труднодоступной местности, — это как водоемы, так и горы, пещеры, все, что связан</w:t>
      </w:r>
      <w:r w:rsidRPr="007E356A">
        <w:rPr>
          <w:color w:val="000000"/>
        </w:rPr>
        <w:t>о с повышенным риском для жизни.</w:t>
      </w:r>
    </w:p>
    <w:p w:rsidR="00F83297" w:rsidRPr="007E356A" w:rsidRDefault="00F83297" w:rsidP="00061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>К труднодоступным маршрутам относятся не только непроходимые тропы или горные перевалы, но и малопосещаемые туристами районы, удаленные от населенных пунктов и объектов инфраструктуры.</w:t>
      </w:r>
    </w:p>
    <w:p w:rsidR="00061419" w:rsidRPr="007E356A" w:rsidRDefault="00061419" w:rsidP="00061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> Регистрацию туристических групп и отдельных граждан можно осуществить через территориальные органы МЧС России, обратившись в Главное управление МЧС России по субъекту, либо в профессиональные поисково-спасательные формирования МЧС России, или в любое пожарно-спасательное подразделение МЧС России. Все адреса и телефоны есть на сайте МЧС России.</w:t>
      </w:r>
    </w:p>
    <w:p w:rsidR="00061419" w:rsidRPr="007E356A" w:rsidRDefault="00061419" w:rsidP="000614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E356A">
        <w:rPr>
          <w:color w:val="000000"/>
        </w:rPr>
        <w:t>При постановке группы или отдельных туристов на учет в поисково-спасательном подразделении необходимо указать контактные данные руководителя похода, планируемое количество туристов, их место жительства, представителей каждого участника похода в местах их проживания, обозначить даты начала и окончания похода, маршрут движения, порядок связи с группой.</w:t>
      </w:r>
    </w:p>
    <w:p w:rsidR="00872FFD" w:rsidRDefault="00061419" w:rsidP="007E3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E356A">
        <w:rPr>
          <w:color w:val="000000"/>
        </w:rPr>
        <w:t>После выхода с маршрута, но не позднее заявленного срока окончания, группа обязана сообщить в спасательное формирование об окончании похода.</w:t>
      </w:r>
      <w:bookmarkStart w:id="0" w:name="_GoBack"/>
      <w:bookmarkEnd w:id="0"/>
    </w:p>
    <w:sectPr w:rsidR="00872FFD" w:rsidSect="007E35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3"/>
    <w:rsid w:val="00061419"/>
    <w:rsid w:val="007E356A"/>
    <w:rsid w:val="00872FFD"/>
    <w:rsid w:val="00BF343F"/>
    <w:rsid w:val="00F036D3"/>
    <w:rsid w:val="00F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832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32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8329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329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dcterms:created xsi:type="dcterms:W3CDTF">2022-08-29T22:04:00Z</dcterms:created>
  <dcterms:modified xsi:type="dcterms:W3CDTF">2022-08-29T22:51:00Z</dcterms:modified>
</cp:coreProperties>
</file>