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5637" w:type="dxa"/>
        <w:tblLook w:val="04A0"/>
      </w:tblPr>
      <w:tblGrid>
        <w:gridCol w:w="3934"/>
      </w:tblGrid>
      <w:tr w:rsidR="00F1334C" w:rsidTr="00F1334C">
        <w:tc>
          <w:tcPr>
            <w:tcW w:w="3934" w:type="dxa"/>
            <w:tcBorders>
              <w:top w:val="nil"/>
              <w:left w:val="nil"/>
              <w:bottom w:val="nil"/>
              <w:right w:val="nil"/>
            </w:tcBorders>
          </w:tcPr>
          <w:p w:rsidR="00F1334C" w:rsidRPr="00F1334C" w:rsidRDefault="00807D46" w:rsidP="00F1334C">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УТВЕРЖДЕНА</w:t>
            </w:r>
          </w:p>
          <w:p w:rsidR="00F1334C" w:rsidRPr="00F1334C" w:rsidRDefault="00EA2154" w:rsidP="00F1334C">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F1334C" w:rsidRPr="00F1334C">
              <w:rPr>
                <w:rFonts w:ascii="Times New Roman" w:hAnsi="Times New Roman" w:cs="Times New Roman"/>
                <w:sz w:val="24"/>
                <w:szCs w:val="24"/>
              </w:rPr>
              <w:t>риказом финансового управления</w:t>
            </w:r>
          </w:p>
          <w:p w:rsidR="00F1334C" w:rsidRPr="007D276E" w:rsidRDefault="00F1334C" w:rsidP="007D276E">
            <w:pPr>
              <w:pStyle w:val="ConsPlusNormal"/>
              <w:jc w:val="center"/>
              <w:rPr>
                <w:rFonts w:ascii="Times New Roman" w:hAnsi="Times New Roman" w:cs="Times New Roman"/>
                <w:sz w:val="24"/>
                <w:szCs w:val="24"/>
              </w:rPr>
            </w:pPr>
            <w:r w:rsidRPr="00F1334C">
              <w:rPr>
                <w:rFonts w:ascii="Times New Roman" w:hAnsi="Times New Roman" w:cs="Times New Roman"/>
                <w:sz w:val="24"/>
                <w:szCs w:val="24"/>
              </w:rPr>
              <w:t xml:space="preserve">администрации </w:t>
            </w:r>
            <w:r w:rsidR="007D276E" w:rsidRPr="007D276E">
              <w:rPr>
                <w:rFonts w:ascii="Times New Roman" w:eastAsiaTheme="minorHAnsi" w:hAnsi="Times New Roman" w:cs="Times New Roman"/>
                <w:sz w:val="24"/>
                <w:szCs w:val="24"/>
                <w:lang w:eastAsia="en-US"/>
              </w:rPr>
              <w:t>муниципального округа город Партизанск Приморского края</w:t>
            </w:r>
          </w:p>
          <w:p w:rsidR="00807D46" w:rsidRPr="00807D46" w:rsidRDefault="00807D46" w:rsidP="00F1334C">
            <w:pPr>
              <w:pStyle w:val="ConsPlusNormal"/>
              <w:jc w:val="center"/>
              <w:rPr>
                <w:rFonts w:ascii="Times New Roman" w:hAnsi="Times New Roman" w:cs="Times New Roman"/>
                <w:sz w:val="24"/>
                <w:szCs w:val="24"/>
                <w:u w:val="single"/>
              </w:rPr>
            </w:pPr>
            <w:r w:rsidRPr="00807D46">
              <w:rPr>
                <w:rFonts w:ascii="Times New Roman" w:hAnsi="Times New Roman" w:cs="Times New Roman"/>
                <w:sz w:val="24"/>
                <w:szCs w:val="24"/>
                <w:u w:val="single"/>
              </w:rPr>
              <w:t xml:space="preserve">от </w:t>
            </w:r>
            <w:r w:rsidR="007E5265">
              <w:rPr>
                <w:rFonts w:ascii="Times New Roman" w:hAnsi="Times New Roman" w:cs="Times New Roman"/>
                <w:sz w:val="24"/>
                <w:szCs w:val="24"/>
                <w:u w:val="single"/>
              </w:rPr>
              <w:t xml:space="preserve">24 июня 2024 г. </w:t>
            </w:r>
            <w:r w:rsidRPr="00807D46">
              <w:rPr>
                <w:rFonts w:ascii="Times New Roman" w:hAnsi="Times New Roman" w:cs="Times New Roman"/>
                <w:sz w:val="24"/>
                <w:szCs w:val="24"/>
                <w:u w:val="single"/>
              </w:rPr>
              <w:t>№</w:t>
            </w:r>
            <w:r w:rsidR="007E5265">
              <w:rPr>
                <w:rFonts w:ascii="Times New Roman" w:hAnsi="Times New Roman" w:cs="Times New Roman"/>
                <w:sz w:val="24"/>
                <w:szCs w:val="24"/>
                <w:u w:val="single"/>
              </w:rPr>
              <w:t xml:space="preserve"> 8</w:t>
            </w:r>
          </w:p>
          <w:p w:rsidR="00F1334C" w:rsidRDefault="00F1334C">
            <w:pPr>
              <w:pStyle w:val="ConsPlusNormal"/>
              <w:jc w:val="right"/>
              <w:outlineLvl w:val="0"/>
            </w:pPr>
          </w:p>
        </w:tc>
      </w:tr>
    </w:tbl>
    <w:p w:rsidR="00F1334C" w:rsidRPr="00E20674" w:rsidRDefault="00F1334C">
      <w:pPr>
        <w:pStyle w:val="ConsPlusTitle"/>
        <w:jc w:val="center"/>
        <w:rPr>
          <w:rFonts w:ascii="Times New Roman" w:hAnsi="Times New Roman" w:cs="Times New Roman"/>
          <w:sz w:val="28"/>
          <w:szCs w:val="28"/>
        </w:rPr>
      </w:pPr>
      <w:bookmarkStart w:id="0" w:name="P42"/>
      <w:bookmarkEnd w:id="0"/>
    </w:p>
    <w:p w:rsidR="00807D46" w:rsidRDefault="00807D46" w:rsidP="00F033FF">
      <w:pPr>
        <w:pStyle w:val="ConsPlusTitle"/>
        <w:jc w:val="center"/>
        <w:rPr>
          <w:rFonts w:ascii="Times New Roman" w:hAnsi="Times New Roman" w:cs="Times New Roman"/>
          <w:sz w:val="28"/>
          <w:szCs w:val="28"/>
        </w:rPr>
      </w:pPr>
      <w:r>
        <w:rPr>
          <w:rFonts w:ascii="Times New Roman" w:hAnsi="Times New Roman" w:cs="Times New Roman"/>
          <w:sz w:val="28"/>
          <w:szCs w:val="28"/>
        </w:rPr>
        <w:t>МЕТОДИКА</w:t>
      </w:r>
    </w:p>
    <w:p w:rsidR="007710D5" w:rsidRPr="00F033FF" w:rsidRDefault="007710D5" w:rsidP="00F033FF">
      <w:pPr>
        <w:pStyle w:val="ConsPlusTitle"/>
        <w:jc w:val="center"/>
        <w:rPr>
          <w:rFonts w:ascii="Times New Roman" w:hAnsi="Times New Roman" w:cs="Times New Roman"/>
          <w:sz w:val="28"/>
          <w:szCs w:val="28"/>
        </w:rPr>
      </w:pPr>
      <w:r w:rsidRPr="00F033FF">
        <w:rPr>
          <w:rFonts w:ascii="Times New Roman" w:hAnsi="Times New Roman" w:cs="Times New Roman"/>
          <w:sz w:val="28"/>
          <w:szCs w:val="28"/>
        </w:rPr>
        <w:t>планирования бюджетных ассигнований</w:t>
      </w:r>
    </w:p>
    <w:p w:rsidR="009C40D5" w:rsidRDefault="007710D5" w:rsidP="00F033FF">
      <w:pPr>
        <w:pStyle w:val="ConsPlusTitle"/>
        <w:jc w:val="center"/>
        <w:rPr>
          <w:rFonts w:ascii="Times New Roman" w:hAnsi="Times New Roman" w:cs="Times New Roman"/>
          <w:sz w:val="28"/>
          <w:szCs w:val="28"/>
        </w:rPr>
      </w:pPr>
      <w:r w:rsidRPr="00F033FF">
        <w:rPr>
          <w:rFonts w:ascii="Times New Roman" w:hAnsi="Times New Roman" w:cs="Times New Roman"/>
          <w:sz w:val="28"/>
          <w:szCs w:val="28"/>
        </w:rPr>
        <w:t xml:space="preserve">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Pr>
          <w:rFonts w:ascii="Times New Roman" w:hAnsi="Times New Roman" w:cs="Times New Roman"/>
          <w:sz w:val="28"/>
          <w:szCs w:val="28"/>
        </w:rPr>
        <w:t xml:space="preserve"> </w:t>
      </w:r>
      <w:r w:rsidR="006C1F55">
        <w:rPr>
          <w:rFonts w:ascii="Times New Roman" w:hAnsi="Times New Roman" w:cs="Times New Roman"/>
          <w:sz w:val="28"/>
          <w:szCs w:val="28"/>
        </w:rPr>
        <w:t>на очередной финансовый год и плановый период</w:t>
      </w:r>
      <w:r w:rsidR="009C40D5">
        <w:rPr>
          <w:rFonts w:ascii="Times New Roman" w:hAnsi="Times New Roman" w:cs="Times New Roman"/>
          <w:sz w:val="28"/>
          <w:szCs w:val="28"/>
        </w:rPr>
        <w:t xml:space="preserve"> </w:t>
      </w:r>
    </w:p>
    <w:p w:rsidR="007710D5" w:rsidRPr="009C40D5" w:rsidRDefault="009C40D5" w:rsidP="00F033FF">
      <w:pPr>
        <w:pStyle w:val="ConsPlusTitle"/>
        <w:jc w:val="center"/>
        <w:rPr>
          <w:rFonts w:ascii="Times New Roman" w:hAnsi="Times New Roman" w:cs="Times New Roman"/>
          <w:b w:val="0"/>
          <w:sz w:val="28"/>
          <w:szCs w:val="28"/>
        </w:rPr>
      </w:pPr>
      <w:r w:rsidRPr="009C40D5">
        <w:rPr>
          <w:rFonts w:ascii="Times New Roman" w:hAnsi="Times New Roman" w:cs="Times New Roman"/>
          <w:b w:val="0"/>
          <w:sz w:val="28"/>
          <w:szCs w:val="28"/>
        </w:rPr>
        <w:t>(в редакции от 10.12.2025 г. №19)</w:t>
      </w:r>
    </w:p>
    <w:p w:rsidR="006C1F55" w:rsidRDefault="006C1F55" w:rsidP="00F033FF">
      <w:pPr>
        <w:pStyle w:val="ConsPlusTitle"/>
        <w:jc w:val="center"/>
        <w:rPr>
          <w:rFonts w:ascii="Times New Roman" w:hAnsi="Times New Roman" w:cs="Times New Roman"/>
          <w:sz w:val="28"/>
          <w:szCs w:val="28"/>
        </w:rPr>
      </w:pPr>
    </w:p>
    <w:p w:rsidR="006C1F55" w:rsidRPr="00F033FF" w:rsidRDefault="006C1F55" w:rsidP="00F033FF">
      <w:pPr>
        <w:pStyle w:val="ConsPlusTitle"/>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710D5" w:rsidRPr="00F033FF" w:rsidRDefault="00F033FF" w:rsidP="00F033FF">
      <w:pPr>
        <w:pStyle w:val="ConsPlusNormal"/>
        <w:spacing w:before="200"/>
        <w:ind w:firstLine="540"/>
        <w:jc w:val="both"/>
        <w:rPr>
          <w:rFonts w:ascii="Times New Roman" w:hAnsi="Times New Roman" w:cs="Times New Roman"/>
          <w:sz w:val="28"/>
          <w:szCs w:val="28"/>
        </w:rPr>
      </w:pPr>
      <w:r w:rsidRPr="00F033FF">
        <w:rPr>
          <w:rFonts w:ascii="Times New Roman" w:hAnsi="Times New Roman" w:cs="Times New Roman"/>
          <w:sz w:val="28"/>
          <w:szCs w:val="28"/>
        </w:rPr>
        <w:t>1.</w:t>
      </w:r>
      <w:r w:rsidR="006C1F55">
        <w:rPr>
          <w:rFonts w:ascii="Times New Roman" w:hAnsi="Times New Roman" w:cs="Times New Roman"/>
          <w:sz w:val="28"/>
          <w:szCs w:val="28"/>
        </w:rPr>
        <w:t>1.</w:t>
      </w:r>
      <w:r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 xml:space="preserve">Настоящая Методика планирования бюджетных ассигнований </w:t>
      </w:r>
      <w:r w:rsidR="006C1F55">
        <w:rPr>
          <w:rFonts w:ascii="Times New Roman" w:hAnsi="Times New Roman" w:cs="Times New Roman"/>
          <w:sz w:val="28"/>
          <w:szCs w:val="28"/>
        </w:rPr>
        <w:t xml:space="preserve">на очередной финансовый год и плановый период </w:t>
      </w:r>
      <w:r w:rsidR="007710D5" w:rsidRPr="00F033FF">
        <w:rPr>
          <w:rFonts w:ascii="Times New Roman" w:hAnsi="Times New Roman" w:cs="Times New Roman"/>
          <w:sz w:val="28"/>
          <w:szCs w:val="28"/>
        </w:rPr>
        <w:t xml:space="preserve">определяет принципы и подходы к формированию бюджетных ассигнований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на очередной финансовый год и плановый период, в том числе на исполнение действующих и принимаемых расходных обязательств</w:t>
      </w:r>
      <w:r w:rsidR="006C1F55">
        <w:rPr>
          <w:rFonts w:ascii="Times New Roman" w:hAnsi="Times New Roman" w:cs="Times New Roman"/>
          <w:sz w:val="28"/>
          <w:szCs w:val="28"/>
        </w:rPr>
        <w:t xml:space="preserve"> (далее – Методика)</w:t>
      </w:r>
      <w:r w:rsidR="007710D5" w:rsidRPr="00F033FF">
        <w:rPr>
          <w:rFonts w:ascii="Times New Roman" w:hAnsi="Times New Roman" w:cs="Times New Roman"/>
          <w:sz w:val="28"/>
          <w:szCs w:val="28"/>
        </w:rPr>
        <w:t>.</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2. Бюджетные ассигнования планируются в соответствии с расходными обязательствами</w:t>
      </w:r>
      <w:r w:rsidR="007D276E">
        <w:rPr>
          <w:rFonts w:ascii="Times New Roman" w:hAnsi="Times New Roman" w:cs="Times New Roman"/>
          <w:sz w:val="28"/>
          <w:szCs w:val="28"/>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Pr="00F033FF">
        <w:rPr>
          <w:rFonts w:ascii="Times New Roman" w:hAnsi="Times New Roman" w:cs="Times New Roman"/>
          <w:sz w:val="28"/>
          <w:szCs w:val="28"/>
        </w:rPr>
        <w:t>.</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3. Планирование бюджетных ассигнований осуществляется раздельно по действующим и принимаемым расходным обязательствам.</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4. Бюджетные ассигнования на исполнение принимаемых расходных обязатель</w:t>
      </w:r>
      <w:proofErr w:type="gramStart"/>
      <w:r w:rsidRPr="00F033FF">
        <w:rPr>
          <w:rFonts w:ascii="Times New Roman" w:hAnsi="Times New Roman" w:cs="Times New Roman"/>
          <w:sz w:val="28"/>
          <w:szCs w:val="28"/>
        </w:rPr>
        <w:t>ств вкл</w:t>
      </w:r>
      <w:proofErr w:type="gramEnd"/>
      <w:r w:rsidRPr="00F033FF">
        <w:rPr>
          <w:rFonts w:ascii="Times New Roman" w:hAnsi="Times New Roman" w:cs="Times New Roman"/>
          <w:sz w:val="28"/>
          <w:szCs w:val="28"/>
        </w:rPr>
        <w:t xml:space="preserve">ючаются в проект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Pr="00F033FF">
        <w:rPr>
          <w:rFonts w:ascii="Times New Roman" w:hAnsi="Times New Roman" w:cs="Times New Roman"/>
          <w:sz w:val="28"/>
          <w:szCs w:val="28"/>
        </w:rPr>
        <w:t>после обеспечения источниками финансирования бюджетных ассигнований на исполнение действующих расходных обязательств.</w:t>
      </w:r>
    </w:p>
    <w:p w:rsidR="002402A3" w:rsidRPr="00734344" w:rsidRDefault="002402A3" w:rsidP="00E20674">
      <w:pPr>
        <w:pStyle w:val="ConsPlusNormal"/>
        <w:spacing w:before="200" w:after="240"/>
        <w:ind w:firstLine="540"/>
        <w:jc w:val="both"/>
        <w:rPr>
          <w:rFonts w:ascii="Times New Roman" w:hAnsi="Times New Roman" w:cs="Times New Roman"/>
          <w:sz w:val="28"/>
          <w:szCs w:val="28"/>
        </w:rPr>
      </w:pPr>
      <w:r w:rsidRPr="00B65D3F">
        <w:rPr>
          <w:rFonts w:ascii="Times New Roman" w:hAnsi="Times New Roman" w:cs="Times New Roman"/>
          <w:sz w:val="28"/>
          <w:szCs w:val="28"/>
        </w:rPr>
        <w:t>1</w:t>
      </w:r>
      <w:r w:rsidRPr="00734344">
        <w:rPr>
          <w:rFonts w:ascii="Times New Roman" w:hAnsi="Times New Roman" w:cs="Times New Roman"/>
          <w:sz w:val="28"/>
          <w:szCs w:val="28"/>
        </w:rPr>
        <w:t>.5. При формировании обоснований бюджетных ассигнований главными распорядителями средств бюджета</w:t>
      </w:r>
      <w:r w:rsidR="00734344" w:rsidRPr="00734344">
        <w:rPr>
          <w:rFonts w:ascii="Times New Roman" w:hAnsi="Times New Roman" w:cs="Times New Roman"/>
          <w:sz w:val="28"/>
          <w:szCs w:val="28"/>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734344">
        <w:rPr>
          <w:rFonts w:ascii="Times New Roman" w:hAnsi="Times New Roman" w:cs="Times New Roman"/>
          <w:sz w:val="28"/>
          <w:szCs w:val="28"/>
        </w:rPr>
        <w:t xml:space="preserve"> </w:t>
      </w:r>
      <w:r w:rsidRPr="00734344">
        <w:rPr>
          <w:rFonts w:ascii="Times New Roman" w:hAnsi="Times New Roman" w:cs="Times New Roman"/>
          <w:sz w:val="28"/>
          <w:szCs w:val="28"/>
        </w:rPr>
        <w:t xml:space="preserve">(далее - главные распорядители) используются программно-целевые методы планирования, количественные и качественные показатели деятельности главных распорядителей, установленные </w:t>
      </w:r>
      <w:r w:rsidR="00734344" w:rsidRPr="00734344">
        <w:rPr>
          <w:rFonts w:ascii="Times New Roman" w:hAnsi="Times New Roman" w:cs="Times New Roman"/>
          <w:sz w:val="28"/>
          <w:szCs w:val="28"/>
        </w:rPr>
        <w:t>муниципальными</w:t>
      </w:r>
      <w:r w:rsidRPr="00734344">
        <w:rPr>
          <w:rFonts w:ascii="Times New Roman" w:hAnsi="Times New Roman" w:cs="Times New Roman"/>
          <w:sz w:val="28"/>
          <w:szCs w:val="28"/>
        </w:rPr>
        <w:t xml:space="preserve"> программами</w:t>
      </w:r>
      <w:r w:rsidR="00734344" w:rsidRPr="00734344">
        <w:rPr>
          <w:rFonts w:ascii="Times New Roman" w:hAnsi="Times New Roman" w:cs="Times New Roman"/>
          <w:sz w:val="28"/>
          <w:szCs w:val="28"/>
        </w:rPr>
        <w:t>,</w:t>
      </w:r>
      <w:r w:rsidRPr="00734344">
        <w:rPr>
          <w:rFonts w:ascii="Times New Roman" w:hAnsi="Times New Roman" w:cs="Times New Roman"/>
          <w:sz w:val="28"/>
          <w:szCs w:val="28"/>
        </w:rPr>
        <w:t xml:space="preserve"> а также характеризующие </w:t>
      </w:r>
      <w:proofErr w:type="spellStart"/>
      <w:r w:rsidRPr="00734344">
        <w:rPr>
          <w:rFonts w:ascii="Times New Roman" w:hAnsi="Times New Roman" w:cs="Times New Roman"/>
          <w:sz w:val="28"/>
          <w:szCs w:val="28"/>
        </w:rPr>
        <w:t>непрограммные</w:t>
      </w:r>
      <w:proofErr w:type="spellEnd"/>
      <w:r w:rsidRPr="00734344">
        <w:rPr>
          <w:rFonts w:ascii="Times New Roman" w:hAnsi="Times New Roman" w:cs="Times New Roman"/>
          <w:sz w:val="28"/>
          <w:szCs w:val="28"/>
        </w:rPr>
        <w:t xml:space="preserve"> направления деятельности главных распорядителей.</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t>1.</w:t>
      </w:r>
      <w:r w:rsidR="00734344" w:rsidRPr="00734344">
        <w:rPr>
          <w:rFonts w:ascii="Times New Roman" w:hAnsi="Times New Roman" w:cs="Times New Roman"/>
          <w:sz w:val="28"/>
          <w:szCs w:val="28"/>
        </w:rPr>
        <w:t>6</w:t>
      </w:r>
      <w:r w:rsidRPr="00734344">
        <w:rPr>
          <w:rFonts w:ascii="Times New Roman" w:hAnsi="Times New Roman" w:cs="Times New Roman"/>
          <w:sz w:val="28"/>
          <w:szCs w:val="28"/>
        </w:rPr>
        <w:t>. При планировании бюджетных ассигнований применяются следующие методы:</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t>нормативный метод - расчет бюджетных ассигнований на исполнение расходных обязатель</w:t>
      </w:r>
      <w:proofErr w:type="gramStart"/>
      <w:r w:rsidRPr="00734344">
        <w:rPr>
          <w:rFonts w:ascii="Times New Roman" w:hAnsi="Times New Roman" w:cs="Times New Roman"/>
          <w:sz w:val="28"/>
          <w:szCs w:val="28"/>
        </w:rPr>
        <w:t>ств с пр</w:t>
      </w:r>
      <w:proofErr w:type="gramEnd"/>
      <w:r w:rsidRPr="00734344">
        <w:rPr>
          <w:rFonts w:ascii="Times New Roman" w:hAnsi="Times New Roman" w:cs="Times New Roman"/>
          <w:sz w:val="28"/>
          <w:szCs w:val="28"/>
        </w:rPr>
        <w:t xml:space="preserve">именением нормативов, установленных </w:t>
      </w:r>
      <w:r w:rsidRPr="00734344">
        <w:rPr>
          <w:rFonts w:ascii="Times New Roman" w:hAnsi="Times New Roman" w:cs="Times New Roman"/>
          <w:sz w:val="28"/>
          <w:szCs w:val="28"/>
        </w:rPr>
        <w:lastRenderedPageBreak/>
        <w:t>соответствующим правовым актом;</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t>метод индексации - расчет объема бюджетных ассигнований путем увеличения объема бюджетных ассигнований текущего (предыдущего) года на уровень инфляции;</w:t>
      </w:r>
    </w:p>
    <w:p w:rsidR="002402A3" w:rsidRPr="009369EC" w:rsidRDefault="002402A3" w:rsidP="009369EC">
      <w:pPr>
        <w:pStyle w:val="ConsPlusNormal"/>
        <w:ind w:firstLine="540"/>
        <w:jc w:val="both"/>
        <w:rPr>
          <w:rFonts w:ascii="Times New Roman" w:hAnsi="Times New Roman" w:cs="Times New Roman"/>
          <w:sz w:val="28"/>
          <w:szCs w:val="28"/>
        </w:rPr>
      </w:pPr>
      <w:r w:rsidRPr="009369EC">
        <w:rPr>
          <w:rFonts w:ascii="Times New Roman" w:hAnsi="Times New Roman" w:cs="Times New Roman"/>
          <w:sz w:val="28"/>
          <w:szCs w:val="28"/>
        </w:rPr>
        <w:t>плановый метод - установление объема бюджетных ассигнований в соответствии с показателями, указанными в нормативных правовых актах, договорах, соглашениях, определяющих расходные обязательства</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Pr="009369EC">
        <w:rPr>
          <w:rFonts w:ascii="Times New Roman" w:hAnsi="Times New Roman" w:cs="Times New Roman"/>
          <w:sz w:val="28"/>
          <w:szCs w:val="28"/>
        </w:rPr>
        <w:t>;</w:t>
      </w:r>
    </w:p>
    <w:p w:rsidR="002402A3" w:rsidRPr="009369EC" w:rsidRDefault="002402A3" w:rsidP="009369EC">
      <w:pPr>
        <w:pStyle w:val="ConsPlusNormal"/>
        <w:ind w:firstLine="540"/>
        <w:jc w:val="both"/>
        <w:rPr>
          <w:rFonts w:ascii="Times New Roman" w:hAnsi="Times New Roman" w:cs="Times New Roman"/>
          <w:sz w:val="28"/>
          <w:szCs w:val="28"/>
        </w:rPr>
      </w:pPr>
      <w:r w:rsidRPr="009369EC">
        <w:rPr>
          <w:rFonts w:ascii="Times New Roman" w:hAnsi="Times New Roman" w:cs="Times New Roman"/>
          <w:sz w:val="28"/>
          <w:szCs w:val="28"/>
        </w:rPr>
        <w:t>иной метод - определение объема бюджетных ассигнований методом, отличным от нормативного метода, метода индексации и планового метода или сочетающим их в соответствии с действующим законодательством.</w:t>
      </w:r>
    </w:p>
    <w:p w:rsidR="007710D5" w:rsidRPr="00FF110E"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7</w:t>
      </w:r>
      <w:r w:rsidR="007710D5" w:rsidRPr="00FF110E">
        <w:rPr>
          <w:rFonts w:ascii="Times New Roman" w:hAnsi="Times New Roman" w:cs="Times New Roman"/>
          <w:sz w:val="28"/>
          <w:szCs w:val="28"/>
        </w:rPr>
        <w:t>. За основу планирования бюджетных ассигнований на исполнение действующих обязатель</w:t>
      </w:r>
      <w:proofErr w:type="gramStart"/>
      <w:r w:rsidR="007710D5" w:rsidRPr="00FF110E">
        <w:rPr>
          <w:rFonts w:ascii="Times New Roman" w:hAnsi="Times New Roman" w:cs="Times New Roman"/>
          <w:sz w:val="28"/>
          <w:szCs w:val="28"/>
        </w:rPr>
        <w:t>ств пр</w:t>
      </w:r>
      <w:proofErr w:type="gramEnd"/>
      <w:r w:rsidR="007710D5" w:rsidRPr="00FF110E">
        <w:rPr>
          <w:rFonts w:ascii="Times New Roman" w:hAnsi="Times New Roman" w:cs="Times New Roman"/>
          <w:sz w:val="28"/>
          <w:szCs w:val="28"/>
        </w:rPr>
        <w:t>инимаются:</w:t>
      </w:r>
    </w:p>
    <w:p w:rsidR="008D6A62" w:rsidRPr="00FF110E" w:rsidRDefault="008D6A62" w:rsidP="008D6A62">
      <w:pPr>
        <w:pStyle w:val="ConsPlusNormal"/>
        <w:ind w:firstLine="540"/>
        <w:jc w:val="both"/>
        <w:rPr>
          <w:rFonts w:ascii="Times New Roman" w:hAnsi="Times New Roman" w:cs="Times New Roman"/>
          <w:sz w:val="28"/>
          <w:szCs w:val="28"/>
        </w:rPr>
      </w:pPr>
      <w:r w:rsidRPr="00FF110E">
        <w:rPr>
          <w:rFonts w:ascii="Times New Roman" w:hAnsi="Times New Roman" w:cs="Times New Roman"/>
          <w:sz w:val="28"/>
          <w:szCs w:val="28"/>
        </w:rPr>
        <w:t xml:space="preserve">- для программных расходов – объемы расходов, утвержденные в ресурсном обеспечении реализации муниципальных программ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F110E">
        <w:rPr>
          <w:rFonts w:ascii="Times New Roman" w:hAnsi="Times New Roman" w:cs="Times New Roman"/>
          <w:sz w:val="28"/>
          <w:szCs w:val="28"/>
        </w:rPr>
        <w:t xml:space="preserve"> </w:t>
      </w:r>
      <w:r w:rsidRPr="00FF110E">
        <w:rPr>
          <w:rFonts w:ascii="Times New Roman" w:hAnsi="Times New Roman" w:cs="Times New Roman"/>
          <w:sz w:val="28"/>
          <w:szCs w:val="28"/>
        </w:rPr>
        <w:t>на соответствующий финансовый год;</w:t>
      </w:r>
    </w:p>
    <w:p w:rsidR="008D6A62" w:rsidRPr="00FF110E" w:rsidRDefault="008D6A62" w:rsidP="008D6A62">
      <w:pPr>
        <w:pStyle w:val="ConsPlusNormal"/>
        <w:ind w:firstLine="540"/>
        <w:jc w:val="both"/>
        <w:rPr>
          <w:rFonts w:ascii="Times New Roman" w:hAnsi="Times New Roman" w:cs="Times New Roman"/>
          <w:sz w:val="28"/>
          <w:szCs w:val="28"/>
        </w:rPr>
      </w:pPr>
      <w:proofErr w:type="gramStart"/>
      <w:r w:rsidRPr="00FF110E">
        <w:rPr>
          <w:rFonts w:ascii="Times New Roman" w:hAnsi="Times New Roman" w:cs="Times New Roman"/>
          <w:sz w:val="28"/>
          <w:szCs w:val="28"/>
        </w:rPr>
        <w:t xml:space="preserve">- для </w:t>
      </w:r>
      <w:proofErr w:type="spellStart"/>
      <w:r w:rsidRPr="00FF110E">
        <w:rPr>
          <w:rFonts w:ascii="Times New Roman" w:hAnsi="Times New Roman" w:cs="Times New Roman"/>
          <w:sz w:val="28"/>
          <w:szCs w:val="28"/>
        </w:rPr>
        <w:t>непрограммных</w:t>
      </w:r>
      <w:proofErr w:type="spellEnd"/>
      <w:r w:rsidRPr="00FF110E">
        <w:rPr>
          <w:rFonts w:ascii="Times New Roman" w:hAnsi="Times New Roman" w:cs="Times New Roman"/>
          <w:sz w:val="28"/>
          <w:szCs w:val="28"/>
        </w:rPr>
        <w:t xml:space="preserve"> расходов - на очередной финансовый год и плановый период - расходы текущего финансового года в соответствии с уточненной на 01 августа текущего финансового года сводной бюджетной росписью местного бюджета на текущий финансовый год, с учетом анализа изменения структуры расходов.  </w:t>
      </w:r>
      <w:proofErr w:type="gramEnd"/>
    </w:p>
    <w:p w:rsidR="008D6A62" w:rsidRPr="00EC26A9" w:rsidRDefault="006C1F55" w:rsidP="00911698">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8</w:t>
      </w:r>
      <w:r w:rsidR="00911698">
        <w:rPr>
          <w:rFonts w:ascii="Times New Roman" w:hAnsi="Times New Roman" w:cs="Times New Roman"/>
          <w:sz w:val="28"/>
          <w:szCs w:val="28"/>
        </w:rPr>
        <w:t>.</w:t>
      </w:r>
      <w:r w:rsidR="008D6A62" w:rsidRPr="00EC26A9">
        <w:rPr>
          <w:rFonts w:ascii="Times New Roman" w:hAnsi="Times New Roman" w:cs="Times New Roman"/>
          <w:sz w:val="28"/>
          <w:szCs w:val="28"/>
        </w:rPr>
        <w:t xml:space="preserve"> Планирование бюджетных ассигнований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EC26A9">
        <w:rPr>
          <w:rFonts w:ascii="Times New Roman" w:hAnsi="Times New Roman" w:cs="Times New Roman"/>
          <w:sz w:val="28"/>
          <w:szCs w:val="28"/>
        </w:rPr>
        <w:t xml:space="preserve"> </w:t>
      </w:r>
      <w:r w:rsidR="008D6A62" w:rsidRPr="00EC26A9">
        <w:rPr>
          <w:rFonts w:ascii="Times New Roman" w:hAnsi="Times New Roman" w:cs="Times New Roman"/>
          <w:sz w:val="28"/>
          <w:szCs w:val="28"/>
        </w:rPr>
        <w:t>осуществляется с учётом:</w:t>
      </w:r>
    </w:p>
    <w:p w:rsidR="008D6A62" w:rsidRPr="00EC26A9" w:rsidRDefault="008D6A62" w:rsidP="00911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26A9">
        <w:rPr>
          <w:rFonts w:ascii="Times New Roman" w:hAnsi="Times New Roman" w:cs="Times New Roman"/>
          <w:sz w:val="28"/>
          <w:szCs w:val="28"/>
        </w:rPr>
        <w:t>прогнозируемых среднегодовых индексов потребительских цен и роста тарифов на коммунальные услуги на очередной финансовый год и плановый период;</w:t>
      </w:r>
    </w:p>
    <w:p w:rsidR="008D6A62" w:rsidRDefault="008D6A62" w:rsidP="00911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26A9">
        <w:rPr>
          <w:rFonts w:ascii="Times New Roman" w:hAnsi="Times New Roman" w:cs="Times New Roman"/>
          <w:sz w:val="28"/>
          <w:szCs w:val="28"/>
        </w:rPr>
        <w:t xml:space="preserve">принятых решений об индексации (увеличении) оплаты труда работников </w:t>
      </w:r>
      <w:r w:rsidR="00481399">
        <w:rPr>
          <w:rFonts w:ascii="Times New Roman" w:hAnsi="Times New Roman" w:cs="Times New Roman"/>
          <w:sz w:val="28"/>
          <w:szCs w:val="28"/>
        </w:rPr>
        <w:t xml:space="preserve">муниципальных учреждений, органов местного самоуправления </w:t>
      </w:r>
      <w:r w:rsidRPr="00EC26A9">
        <w:rPr>
          <w:rFonts w:ascii="Times New Roman" w:hAnsi="Times New Roman" w:cs="Times New Roman"/>
          <w:sz w:val="28"/>
          <w:szCs w:val="28"/>
        </w:rPr>
        <w:t>и социальных выплат.</w:t>
      </w:r>
    </w:p>
    <w:p w:rsidR="007710D5" w:rsidRPr="00F033FF"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9</w:t>
      </w:r>
      <w:r w:rsidR="007710D5" w:rsidRPr="00F033FF">
        <w:rPr>
          <w:rFonts w:ascii="Times New Roman" w:hAnsi="Times New Roman" w:cs="Times New Roman"/>
          <w:sz w:val="28"/>
          <w:szCs w:val="28"/>
        </w:rPr>
        <w:t xml:space="preserve">. В целях настоящего Порядка увеличение бюджетных ассигнований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 xml:space="preserve">в связи с индексацией и (или) увеличением оплаты труда работников муниципальных учреждений, </w:t>
      </w:r>
      <w:r w:rsidR="00481399">
        <w:rPr>
          <w:rFonts w:ascii="Times New Roman" w:hAnsi="Times New Roman" w:cs="Times New Roman"/>
          <w:sz w:val="28"/>
          <w:szCs w:val="28"/>
        </w:rPr>
        <w:t xml:space="preserve">органов местного самоуправления, </w:t>
      </w:r>
      <w:r w:rsidR="007710D5" w:rsidRPr="00F033FF">
        <w:rPr>
          <w:rFonts w:ascii="Times New Roman" w:hAnsi="Times New Roman" w:cs="Times New Roman"/>
          <w:sz w:val="28"/>
          <w:szCs w:val="28"/>
        </w:rPr>
        <w:t>индексацией социальных выплат и расходов на приобретение товаров, выполнение работ и оказание услуг относится к бюджетным ассигнованиям на исполнение действующих расходных обязательств.</w:t>
      </w:r>
    </w:p>
    <w:p w:rsidR="008D6A62" w:rsidRPr="00D352BE" w:rsidRDefault="006C1F55" w:rsidP="00BE59A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10</w:t>
      </w:r>
      <w:r w:rsidR="008D6A62">
        <w:rPr>
          <w:rFonts w:ascii="Times New Roman" w:hAnsi="Times New Roman" w:cs="Times New Roman"/>
          <w:sz w:val="28"/>
          <w:szCs w:val="28"/>
        </w:rPr>
        <w:t>.</w:t>
      </w:r>
      <w:r w:rsidR="008D6A62" w:rsidRPr="00527289">
        <w:rPr>
          <w:rFonts w:ascii="Times New Roman" w:hAnsi="Times New Roman" w:cs="Times New Roman"/>
          <w:sz w:val="28"/>
          <w:szCs w:val="28"/>
        </w:rPr>
        <w:t xml:space="preserve"> </w:t>
      </w:r>
      <w:r w:rsidR="008D6A62">
        <w:rPr>
          <w:rFonts w:ascii="Times New Roman" w:hAnsi="Times New Roman" w:cs="Times New Roman"/>
          <w:sz w:val="28"/>
          <w:szCs w:val="28"/>
        </w:rPr>
        <w:t>В случае</w:t>
      </w:r>
      <w:proofErr w:type="gramStart"/>
      <w:r w:rsidR="008D6A62">
        <w:rPr>
          <w:rFonts w:ascii="Times New Roman" w:hAnsi="Times New Roman" w:cs="Times New Roman"/>
          <w:sz w:val="28"/>
          <w:szCs w:val="28"/>
        </w:rPr>
        <w:t>,</w:t>
      </w:r>
      <w:proofErr w:type="gramEnd"/>
      <w:r w:rsidR="008D6A62">
        <w:rPr>
          <w:rFonts w:ascii="Times New Roman" w:hAnsi="Times New Roman" w:cs="Times New Roman"/>
          <w:sz w:val="28"/>
          <w:szCs w:val="28"/>
        </w:rPr>
        <w:t xml:space="preserve"> если в очередном финансовом году и плановом периоде общий объем бюджетных ассигнований, сформированный в соответствии с настоящ</w:t>
      </w:r>
      <w:r w:rsidR="00911698">
        <w:rPr>
          <w:rFonts w:ascii="Times New Roman" w:hAnsi="Times New Roman" w:cs="Times New Roman"/>
          <w:sz w:val="28"/>
          <w:szCs w:val="28"/>
        </w:rPr>
        <w:t>ей</w:t>
      </w:r>
      <w:r w:rsidR="008D6A62">
        <w:rPr>
          <w:rFonts w:ascii="Times New Roman" w:hAnsi="Times New Roman" w:cs="Times New Roman"/>
          <w:sz w:val="28"/>
          <w:szCs w:val="28"/>
        </w:rPr>
        <w:t xml:space="preserve"> </w:t>
      </w:r>
      <w:r w:rsidR="00911698">
        <w:rPr>
          <w:rFonts w:ascii="Times New Roman" w:hAnsi="Times New Roman" w:cs="Times New Roman"/>
          <w:sz w:val="28"/>
          <w:szCs w:val="28"/>
        </w:rPr>
        <w:t>Методикой,</w:t>
      </w:r>
      <w:r w:rsidR="008D6A62">
        <w:rPr>
          <w:rFonts w:ascii="Times New Roman" w:hAnsi="Times New Roman" w:cs="Times New Roman"/>
          <w:sz w:val="28"/>
          <w:szCs w:val="28"/>
        </w:rPr>
        <w:t xml:space="preserve"> превышает прогнозируемый годовой объем доходов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Pr>
          <w:rFonts w:ascii="Times New Roman" w:hAnsi="Times New Roman" w:cs="Times New Roman"/>
          <w:sz w:val="28"/>
          <w:szCs w:val="28"/>
        </w:rPr>
        <w:t xml:space="preserve"> </w:t>
      </w:r>
      <w:r w:rsidR="009369EC">
        <w:rPr>
          <w:rFonts w:ascii="Times New Roman" w:hAnsi="Times New Roman" w:cs="Times New Roman"/>
          <w:sz w:val="28"/>
          <w:szCs w:val="28"/>
        </w:rPr>
        <w:t xml:space="preserve">и </w:t>
      </w:r>
      <w:r w:rsidR="008D6A62">
        <w:rPr>
          <w:rFonts w:ascii="Times New Roman" w:hAnsi="Times New Roman" w:cs="Times New Roman"/>
          <w:sz w:val="28"/>
          <w:szCs w:val="28"/>
        </w:rPr>
        <w:t xml:space="preserve">планируемый объем поступлений источников финансирования дефицита, </w:t>
      </w:r>
      <w:r w:rsidR="008D6A62">
        <w:rPr>
          <w:rFonts w:ascii="Times New Roman" w:hAnsi="Times New Roman" w:cs="Times New Roman"/>
          <w:sz w:val="28"/>
          <w:szCs w:val="28"/>
        </w:rPr>
        <w:lastRenderedPageBreak/>
        <w:t xml:space="preserve">включение в проект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Pr>
          <w:rFonts w:ascii="Times New Roman" w:hAnsi="Times New Roman" w:cs="Times New Roman"/>
          <w:sz w:val="28"/>
          <w:szCs w:val="28"/>
        </w:rPr>
        <w:t xml:space="preserve"> </w:t>
      </w:r>
      <w:r w:rsidR="009369EC">
        <w:rPr>
          <w:rFonts w:ascii="Times New Roman" w:hAnsi="Times New Roman" w:cs="Times New Roman"/>
          <w:sz w:val="28"/>
          <w:szCs w:val="28"/>
        </w:rPr>
        <w:t>асси</w:t>
      </w:r>
      <w:r w:rsidR="008D6A62">
        <w:rPr>
          <w:rFonts w:ascii="Times New Roman" w:hAnsi="Times New Roman" w:cs="Times New Roman"/>
          <w:sz w:val="28"/>
          <w:szCs w:val="28"/>
        </w:rPr>
        <w:t>гнований на исполнение принимаемых расходных обязательств осуществляется с учетом предложений главных распорядителей о перераспределении (оптимизации) бюджетных ассигнований на исполнение действующих расходных обязательств.</w:t>
      </w:r>
    </w:p>
    <w:p w:rsidR="007710D5" w:rsidRPr="00FF110E" w:rsidRDefault="006C1F55" w:rsidP="006C1F55">
      <w:pPr>
        <w:pStyle w:val="ConsPlusNormal"/>
        <w:spacing w:before="200"/>
        <w:ind w:firstLine="540"/>
        <w:jc w:val="center"/>
        <w:rPr>
          <w:rFonts w:ascii="Times New Roman" w:hAnsi="Times New Roman" w:cs="Times New Roman"/>
          <w:b/>
          <w:sz w:val="28"/>
          <w:szCs w:val="28"/>
        </w:rPr>
      </w:pPr>
      <w:r>
        <w:rPr>
          <w:rFonts w:ascii="Times New Roman" w:hAnsi="Times New Roman" w:cs="Times New Roman"/>
          <w:b/>
          <w:sz w:val="28"/>
          <w:szCs w:val="28"/>
        </w:rPr>
        <w:t>2</w:t>
      </w:r>
      <w:r w:rsidR="007710D5" w:rsidRPr="00FF110E">
        <w:rPr>
          <w:rFonts w:ascii="Times New Roman" w:hAnsi="Times New Roman" w:cs="Times New Roman"/>
          <w:b/>
          <w:sz w:val="28"/>
          <w:szCs w:val="28"/>
        </w:rPr>
        <w:t xml:space="preserve">. </w:t>
      </w:r>
      <w:r>
        <w:rPr>
          <w:rFonts w:ascii="Times New Roman" w:hAnsi="Times New Roman" w:cs="Times New Roman"/>
          <w:b/>
          <w:sz w:val="28"/>
          <w:szCs w:val="28"/>
        </w:rPr>
        <w:t xml:space="preserve">Обоснования </w:t>
      </w:r>
      <w:r w:rsidR="007710D5" w:rsidRPr="00FF110E">
        <w:rPr>
          <w:rFonts w:ascii="Times New Roman" w:hAnsi="Times New Roman" w:cs="Times New Roman"/>
          <w:b/>
          <w:sz w:val="28"/>
          <w:szCs w:val="28"/>
        </w:rPr>
        <w:t>бюджетных ассигнований</w:t>
      </w:r>
    </w:p>
    <w:p w:rsidR="007710D5" w:rsidRPr="000E66BC"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 Обоснования бюджетных ассигнований на фонд оплаты труда и страховые взносы в государственные внебюджетные фонды в части работников органов местного самоуправления и муниципальных казенных учреждений</w:t>
      </w:r>
      <w:r w:rsidR="005C47F6" w:rsidRPr="000E66BC">
        <w:rPr>
          <w:rFonts w:ascii="Times New Roman" w:hAnsi="Times New Roman" w:cs="Times New Roman"/>
          <w:sz w:val="28"/>
          <w:szCs w:val="28"/>
        </w:rPr>
        <w:t>:</w:t>
      </w:r>
    </w:p>
    <w:p w:rsidR="00175397" w:rsidRDefault="005C47F6" w:rsidP="00FF110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FF110E" w:rsidRPr="00FF110E">
        <w:rPr>
          <w:rFonts w:ascii="Times New Roman" w:hAnsi="Times New Roman" w:cs="Times New Roman"/>
          <w:sz w:val="28"/>
          <w:szCs w:val="28"/>
        </w:rPr>
        <w:t xml:space="preserve"> </w:t>
      </w:r>
      <w:r w:rsidR="00FF110E">
        <w:rPr>
          <w:rFonts w:ascii="Times New Roman" w:hAnsi="Times New Roman" w:cs="Times New Roman"/>
          <w:sz w:val="28"/>
          <w:szCs w:val="28"/>
        </w:rPr>
        <w:t>планирование</w:t>
      </w:r>
      <w:r w:rsidR="00FF110E" w:rsidRPr="006D080E">
        <w:rPr>
          <w:rFonts w:ascii="Times New Roman" w:hAnsi="Times New Roman" w:cs="Times New Roman"/>
          <w:sz w:val="28"/>
          <w:szCs w:val="28"/>
        </w:rPr>
        <w:t xml:space="preserve"> бюджетных ассигнований на оплату труда работников органов местного самоуправления осуществляется исходя структуры органов местного самоуправления </w:t>
      </w:r>
      <w:r w:rsidR="00B43453" w:rsidRPr="000E66BC">
        <w:rPr>
          <w:rFonts w:ascii="Times New Roman" w:hAnsi="Times New Roman" w:cs="Times New Roman"/>
          <w:sz w:val="28"/>
          <w:szCs w:val="28"/>
        </w:rPr>
        <w:t xml:space="preserve">по состоянию на 1 </w:t>
      </w:r>
      <w:r w:rsidR="00B43453">
        <w:rPr>
          <w:rFonts w:ascii="Times New Roman" w:hAnsi="Times New Roman" w:cs="Times New Roman"/>
          <w:sz w:val="28"/>
          <w:szCs w:val="28"/>
        </w:rPr>
        <w:t>августа</w:t>
      </w:r>
      <w:r w:rsidR="00B43453" w:rsidRPr="000E66BC">
        <w:rPr>
          <w:rFonts w:ascii="Times New Roman" w:hAnsi="Times New Roman" w:cs="Times New Roman"/>
          <w:sz w:val="28"/>
          <w:szCs w:val="28"/>
        </w:rPr>
        <w:t xml:space="preserve"> текущего финансового года </w:t>
      </w:r>
      <w:r w:rsidR="00FF110E" w:rsidRPr="006D080E">
        <w:rPr>
          <w:rFonts w:ascii="Times New Roman" w:hAnsi="Times New Roman" w:cs="Times New Roman"/>
          <w:sz w:val="28"/>
          <w:szCs w:val="28"/>
        </w:rPr>
        <w:t xml:space="preserve">(в разрезе органов местного самоуправления) </w:t>
      </w:r>
      <w:r w:rsidR="00B43453">
        <w:rPr>
          <w:rFonts w:ascii="Times New Roman" w:hAnsi="Times New Roman" w:cs="Times New Roman"/>
          <w:sz w:val="28"/>
          <w:szCs w:val="28"/>
        </w:rPr>
        <w:t xml:space="preserve">с учетом </w:t>
      </w:r>
      <w:r w:rsidR="00B43453" w:rsidRPr="00B43453">
        <w:rPr>
          <w:rFonts w:ascii="Times New Roman" w:hAnsi="Times New Roman" w:cs="Times New Roman"/>
          <w:sz w:val="28"/>
          <w:szCs w:val="28"/>
        </w:rPr>
        <w:t xml:space="preserve">проекта изменений в структуру и штатную численность органов местного самоуправления </w:t>
      </w:r>
      <w:r w:rsidR="00B43453">
        <w:rPr>
          <w:rFonts w:ascii="Times New Roman" w:hAnsi="Times New Roman" w:cs="Times New Roman"/>
          <w:sz w:val="28"/>
          <w:szCs w:val="28"/>
        </w:rPr>
        <w:t xml:space="preserve">и </w:t>
      </w:r>
      <w:r w:rsidR="00FF110E" w:rsidRPr="006D080E">
        <w:rPr>
          <w:rFonts w:ascii="Times New Roman" w:hAnsi="Times New Roman" w:cs="Times New Roman"/>
          <w:sz w:val="28"/>
          <w:szCs w:val="28"/>
        </w:rPr>
        <w:t>в соответствии с действующими нормативными правовыми актами, регламентирующим</w:t>
      </w:r>
      <w:r w:rsidR="00FF110E">
        <w:rPr>
          <w:rFonts w:ascii="Times New Roman" w:hAnsi="Times New Roman" w:cs="Times New Roman"/>
          <w:sz w:val="28"/>
          <w:szCs w:val="28"/>
        </w:rPr>
        <w:t>и</w:t>
      </w:r>
      <w:r w:rsidR="00FF110E" w:rsidRPr="006D080E">
        <w:rPr>
          <w:rFonts w:ascii="Times New Roman" w:hAnsi="Times New Roman" w:cs="Times New Roman"/>
          <w:sz w:val="28"/>
          <w:szCs w:val="28"/>
        </w:rPr>
        <w:t xml:space="preserve"> оплату труда лиц, замещающих муниципальные должности</w:t>
      </w:r>
      <w:r w:rsidR="00FF110E">
        <w:rPr>
          <w:rFonts w:ascii="Times New Roman" w:hAnsi="Times New Roman" w:cs="Times New Roman"/>
          <w:sz w:val="28"/>
          <w:szCs w:val="28"/>
        </w:rPr>
        <w:t xml:space="preserve"> в</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муниципальном округе город</w:t>
      </w:r>
      <w:proofErr w:type="gramEnd"/>
      <w:r w:rsidR="007D276E">
        <w:rPr>
          <w:rFonts w:ascii="Times New Roman" w:eastAsiaTheme="minorHAnsi" w:hAnsi="Times New Roman" w:cs="Times New Roman"/>
          <w:sz w:val="28"/>
          <w:szCs w:val="28"/>
          <w:lang w:eastAsia="en-US"/>
        </w:rPr>
        <w:t xml:space="preserve"> Партизанск Приморского края</w:t>
      </w:r>
      <w:r w:rsidR="00FF110E" w:rsidRPr="006D080E">
        <w:rPr>
          <w:rFonts w:ascii="Times New Roman" w:hAnsi="Times New Roman" w:cs="Times New Roman"/>
          <w:sz w:val="28"/>
          <w:szCs w:val="28"/>
        </w:rPr>
        <w:t xml:space="preserve">, должности муниципальной службы </w:t>
      </w:r>
      <w:r w:rsidR="00FF110E">
        <w:rPr>
          <w:rFonts w:ascii="Times New Roman" w:hAnsi="Times New Roman" w:cs="Times New Roman"/>
          <w:sz w:val="28"/>
          <w:szCs w:val="28"/>
        </w:rPr>
        <w:t xml:space="preserve">в </w:t>
      </w:r>
      <w:r w:rsidR="007D276E">
        <w:rPr>
          <w:rFonts w:ascii="Times New Roman" w:eastAsiaTheme="minorHAnsi" w:hAnsi="Times New Roman" w:cs="Times New Roman"/>
          <w:sz w:val="28"/>
          <w:szCs w:val="28"/>
          <w:lang w:eastAsia="en-US"/>
        </w:rPr>
        <w:t>муниципальном округе город Партизанск Приморского края</w:t>
      </w:r>
      <w:r w:rsidR="007D276E">
        <w:rPr>
          <w:rFonts w:ascii="Times New Roman" w:hAnsi="Times New Roman" w:cs="Times New Roman"/>
          <w:sz w:val="28"/>
          <w:szCs w:val="28"/>
        </w:rPr>
        <w:t xml:space="preserve"> </w:t>
      </w:r>
      <w:r w:rsidR="00FF110E">
        <w:rPr>
          <w:rFonts w:ascii="Times New Roman" w:hAnsi="Times New Roman" w:cs="Times New Roman"/>
          <w:sz w:val="28"/>
          <w:szCs w:val="28"/>
        </w:rPr>
        <w:t>и с учетом</w:t>
      </w:r>
      <w:r w:rsidR="00175397" w:rsidRPr="00E6746B">
        <w:rPr>
          <w:rFonts w:ascii="Times New Roman" w:hAnsi="Times New Roman" w:cs="Times New Roman"/>
          <w:sz w:val="28"/>
          <w:szCs w:val="28"/>
        </w:rPr>
        <w:t xml:space="preserve"> установленных </w:t>
      </w:r>
      <w:r w:rsidR="000879F6">
        <w:rPr>
          <w:rFonts w:ascii="Times New Roman" w:hAnsi="Times New Roman" w:cs="Times New Roman"/>
          <w:sz w:val="28"/>
          <w:szCs w:val="28"/>
        </w:rPr>
        <w:t xml:space="preserve">Правительством </w:t>
      </w:r>
      <w:r w:rsidR="00175397" w:rsidRPr="00E6746B">
        <w:rPr>
          <w:rFonts w:ascii="Times New Roman" w:hAnsi="Times New Roman" w:cs="Times New Roman"/>
          <w:sz w:val="28"/>
          <w:szCs w:val="28"/>
        </w:rPr>
        <w:t>Приморского края нормативов формирования данных расходов</w:t>
      </w:r>
      <w:r>
        <w:rPr>
          <w:rFonts w:ascii="Times New Roman" w:hAnsi="Times New Roman" w:cs="Times New Roman"/>
          <w:sz w:val="28"/>
          <w:szCs w:val="28"/>
        </w:rPr>
        <w:t>;</w:t>
      </w:r>
    </w:p>
    <w:p w:rsidR="007710D5" w:rsidRDefault="005C47F6">
      <w:pPr>
        <w:pStyle w:val="ConsPlusNormal"/>
        <w:ind w:firstLine="540"/>
        <w:jc w:val="both"/>
        <w:rPr>
          <w:rFonts w:ascii="Times New Roman" w:hAnsi="Times New Roman" w:cs="Times New Roman"/>
          <w:sz w:val="28"/>
          <w:szCs w:val="28"/>
        </w:rPr>
      </w:pPr>
      <w:proofErr w:type="gramStart"/>
      <w:r w:rsidRPr="000E66BC">
        <w:rPr>
          <w:rFonts w:ascii="Times New Roman" w:hAnsi="Times New Roman" w:cs="Times New Roman"/>
          <w:sz w:val="28"/>
          <w:szCs w:val="28"/>
        </w:rPr>
        <w:t>-</w:t>
      </w:r>
      <w:r w:rsidR="00626E34">
        <w:rPr>
          <w:rFonts w:ascii="Times New Roman" w:hAnsi="Times New Roman" w:cs="Times New Roman"/>
          <w:sz w:val="28"/>
          <w:szCs w:val="28"/>
        </w:rPr>
        <w:t xml:space="preserve"> </w:t>
      </w:r>
      <w:r w:rsidRPr="000E66BC">
        <w:rPr>
          <w:rFonts w:ascii="Times New Roman" w:hAnsi="Times New Roman" w:cs="Times New Roman"/>
          <w:sz w:val="28"/>
          <w:szCs w:val="28"/>
        </w:rPr>
        <w:t>п</w:t>
      </w:r>
      <w:r w:rsidR="007710D5" w:rsidRPr="000E66BC">
        <w:rPr>
          <w:rFonts w:ascii="Times New Roman" w:hAnsi="Times New Roman" w:cs="Times New Roman"/>
          <w:sz w:val="28"/>
          <w:szCs w:val="28"/>
        </w:rPr>
        <w:t xml:space="preserve">ланирование бюджетных ассигнований в части фонда оплаты труда   муниципальных казенных учреждений осуществляется в соответствии с утвержденной штатной численностью по состоянию на 1 </w:t>
      </w:r>
      <w:r w:rsidR="00754466">
        <w:rPr>
          <w:rFonts w:ascii="Times New Roman" w:hAnsi="Times New Roman" w:cs="Times New Roman"/>
          <w:sz w:val="28"/>
          <w:szCs w:val="28"/>
        </w:rPr>
        <w:t>августа</w:t>
      </w:r>
      <w:r w:rsidR="007710D5" w:rsidRPr="000E66BC">
        <w:rPr>
          <w:rFonts w:ascii="Times New Roman" w:hAnsi="Times New Roman" w:cs="Times New Roman"/>
          <w:sz w:val="28"/>
          <w:szCs w:val="28"/>
        </w:rPr>
        <w:t xml:space="preserve"> текущего финансового года и предполагаемых изменений</w:t>
      </w:r>
      <w:r w:rsidR="00754466">
        <w:rPr>
          <w:rFonts w:ascii="Times New Roman" w:hAnsi="Times New Roman" w:cs="Times New Roman"/>
          <w:sz w:val="28"/>
          <w:szCs w:val="28"/>
        </w:rPr>
        <w:t xml:space="preserve"> штатной численности</w:t>
      </w:r>
      <w:r w:rsidR="007710D5" w:rsidRPr="000E66BC">
        <w:rPr>
          <w:rFonts w:ascii="Times New Roman" w:hAnsi="Times New Roman" w:cs="Times New Roman"/>
          <w:sz w:val="28"/>
          <w:szCs w:val="28"/>
        </w:rPr>
        <w:t xml:space="preserve"> </w:t>
      </w:r>
      <w:r w:rsidR="00066849" w:rsidRPr="006422C0">
        <w:rPr>
          <w:rFonts w:ascii="Times New Roman" w:hAnsi="Times New Roman" w:cs="Times New Roman"/>
          <w:sz w:val="28"/>
          <w:szCs w:val="28"/>
        </w:rPr>
        <w:t>с учетом отраслевых систем оплаты по видам экономической деятельности,  параметров заработной платы, установленных «дорожными картами» для отдельных категорий работников бюджетной сферы</w:t>
      </w:r>
      <w:r w:rsidR="00066849">
        <w:rPr>
          <w:rFonts w:ascii="Times New Roman" w:hAnsi="Times New Roman" w:cs="Times New Roman"/>
          <w:sz w:val="28"/>
          <w:szCs w:val="28"/>
        </w:rPr>
        <w:t>, минимального размера оплаты труда,</w:t>
      </w:r>
      <w:r w:rsidR="00066849" w:rsidRPr="006422C0">
        <w:rPr>
          <w:rFonts w:ascii="Times New Roman" w:hAnsi="Times New Roman" w:cs="Times New Roman"/>
          <w:sz w:val="28"/>
          <w:szCs w:val="28"/>
        </w:rPr>
        <w:t xml:space="preserve"> </w:t>
      </w:r>
      <w:r w:rsidR="007710D5" w:rsidRPr="000E66BC">
        <w:rPr>
          <w:rFonts w:ascii="Times New Roman" w:hAnsi="Times New Roman" w:cs="Times New Roman"/>
          <w:sz w:val="28"/>
          <w:szCs w:val="28"/>
        </w:rPr>
        <w:t>которые определены законодательством Российской</w:t>
      </w:r>
      <w:proofErr w:type="gramEnd"/>
      <w:r w:rsidR="007710D5" w:rsidRPr="000E66BC">
        <w:rPr>
          <w:rFonts w:ascii="Times New Roman" w:hAnsi="Times New Roman" w:cs="Times New Roman"/>
          <w:sz w:val="28"/>
          <w:szCs w:val="28"/>
        </w:rPr>
        <w:t xml:space="preserve"> Федерации, </w:t>
      </w:r>
      <w:r w:rsidR="00066849">
        <w:rPr>
          <w:rFonts w:ascii="Times New Roman" w:hAnsi="Times New Roman" w:cs="Times New Roman"/>
          <w:sz w:val="28"/>
          <w:szCs w:val="28"/>
        </w:rPr>
        <w:t xml:space="preserve">нормативными правовыми актами Приморского края, </w:t>
      </w:r>
      <w:r w:rsidR="007710D5" w:rsidRPr="000E66BC">
        <w:rPr>
          <w:rFonts w:ascii="Times New Roman" w:hAnsi="Times New Roman" w:cs="Times New Roman"/>
          <w:sz w:val="28"/>
          <w:szCs w:val="28"/>
        </w:rPr>
        <w:t xml:space="preserve">муниципальными </w:t>
      </w:r>
      <w:r w:rsidR="00066849">
        <w:rPr>
          <w:rFonts w:ascii="Times New Roman" w:hAnsi="Times New Roman" w:cs="Times New Roman"/>
          <w:sz w:val="28"/>
          <w:szCs w:val="28"/>
        </w:rPr>
        <w:t xml:space="preserve">нормативными </w:t>
      </w:r>
      <w:r w:rsidR="007710D5" w:rsidRPr="000E66BC">
        <w:rPr>
          <w:rFonts w:ascii="Times New Roman" w:hAnsi="Times New Roman" w:cs="Times New Roman"/>
          <w:sz w:val="28"/>
          <w:szCs w:val="28"/>
        </w:rPr>
        <w:t>правовыми актами.</w:t>
      </w:r>
    </w:p>
    <w:p w:rsidR="001C0168" w:rsidRPr="001C0168" w:rsidRDefault="00126C1A" w:rsidP="00E20674">
      <w:pPr>
        <w:adjustRightInd w:val="0"/>
        <w:ind w:firstLine="567"/>
        <w:jc w:val="both"/>
        <w:rPr>
          <w:rFonts w:ascii="Times New Roman" w:eastAsiaTheme="minorHAnsi" w:hAnsi="Times New Roman" w:cs="Times New Roman"/>
          <w:sz w:val="28"/>
          <w:szCs w:val="28"/>
          <w:lang w:eastAsia="en-US"/>
        </w:rPr>
      </w:pPr>
      <w:r w:rsidRPr="001C0168">
        <w:rPr>
          <w:rFonts w:ascii="Times New Roman" w:hAnsi="Times New Roman" w:cs="Times New Roman"/>
          <w:sz w:val="28"/>
          <w:szCs w:val="28"/>
        </w:rPr>
        <w:t>Планирование бюджетных ассигнований</w:t>
      </w:r>
      <w:r w:rsidR="00FF110E" w:rsidRPr="001C0168">
        <w:rPr>
          <w:rFonts w:ascii="Times New Roman" w:hAnsi="Times New Roman" w:cs="Times New Roman"/>
          <w:sz w:val="28"/>
          <w:szCs w:val="28"/>
        </w:rPr>
        <w:t xml:space="preserve"> на уплату </w:t>
      </w:r>
      <w:r w:rsidR="001C0168" w:rsidRPr="001C0168">
        <w:rPr>
          <w:rFonts w:ascii="Times New Roman" w:hAnsi="Times New Roman" w:cs="Times New Roman"/>
          <w:sz w:val="28"/>
          <w:szCs w:val="28"/>
        </w:rPr>
        <w:t xml:space="preserve">единого социального налога в Фонд пенсионного и социального страхования </w:t>
      </w:r>
      <w:r w:rsidRPr="001C0168">
        <w:rPr>
          <w:rFonts w:ascii="Times New Roman" w:hAnsi="Times New Roman" w:cs="Times New Roman"/>
          <w:sz w:val="28"/>
          <w:szCs w:val="28"/>
        </w:rPr>
        <w:t xml:space="preserve">осуществляется </w:t>
      </w:r>
      <w:r w:rsidR="00FF110E" w:rsidRPr="001C0168">
        <w:rPr>
          <w:rFonts w:ascii="Times New Roman" w:hAnsi="Times New Roman" w:cs="Times New Roman"/>
          <w:sz w:val="28"/>
          <w:szCs w:val="28"/>
        </w:rPr>
        <w:t xml:space="preserve"> исходя из установленных </w:t>
      </w:r>
      <w:r w:rsidR="001C0168" w:rsidRPr="001C0168">
        <w:rPr>
          <w:rFonts w:ascii="Times New Roman" w:hAnsi="Times New Roman" w:cs="Times New Roman"/>
          <w:sz w:val="28"/>
          <w:szCs w:val="28"/>
        </w:rPr>
        <w:t xml:space="preserve">тарифов страховых взносов </w:t>
      </w:r>
      <w:r w:rsidR="001C0168" w:rsidRPr="001C0168">
        <w:rPr>
          <w:rFonts w:ascii="Times New Roman" w:eastAsiaTheme="minorHAnsi" w:hAnsi="Times New Roman" w:cs="Times New Roman"/>
          <w:sz w:val="28"/>
          <w:szCs w:val="28"/>
          <w:lang w:eastAsia="en-US"/>
        </w:rPr>
        <w:t>по конкретному виду обязательного социального страхования.</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2. Обоснования бюджетных ассигнований на осуществление иных выплат персоналу, за исключением фонда оплаты труда, в части работников органов местного самоуправления и муниципальных казенных учреждений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осуществление иных выплат </w:t>
      </w:r>
      <w:r w:rsidR="00840FDC">
        <w:rPr>
          <w:rFonts w:ascii="Times New Roman" w:hAnsi="Times New Roman" w:cs="Times New Roman"/>
          <w:sz w:val="28"/>
          <w:szCs w:val="28"/>
        </w:rPr>
        <w:t xml:space="preserve">работникам </w:t>
      </w:r>
      <w:r w:rsidR="007710D5" w:rsidRPr="000E66BC">
        <w:rPr>
          <w:rFonts w:ascii="Times New Roman" w:hAnsi="Times New Roman" w:cs="Times New Roman"/>
          <w:sz w:val="28"/>
          <w:szCs w:val="28"/>
        </w:rPr>
        <w:t>учреждений и органов</w:t>
      </w:r>
      <w:r w:rsidR="00B43453">
        <w:rPr>
          <w:rFonts w:ascii="Times New Roman" w:hAnsi="Times New Roman" w:cs="Times New Roman"/>
          <w:sz w:val="28"/>
          <w:szCs w:val="28"/>
        </w:rPr>
        <w:t xml:space="preserve"> местного самоуправления</w:t>
      </w:r>
      <w:r w:rsidR="007710D5" w:rsidRPr="000E66BC">
        <w:rPr>
          <w:rFonts w:ascii="Times New Roman" w:hAnsi="Times New Roman" w:cs="Times New Roman"/>
          <w:sz w:val="28"/>
          <w:szCs w:val="28"/>
        </w:rPr>
        <w:t xml:space="preserve">, за исключением фонда оплаты труда, осуществляется плановым методом на основании нормативных правовых (правовых) актов Российской Федерации, </w:t>
      </w:r>
      <w:r w:rsidR="007710D5" w:rsidRPr="000E66BC">
        <w:rPr>
          <w:rFonts w:ascii="Times New Roman" w:hAnsi="Times New Roman" w:cs="Times New Roman"/>
          <w:sz w:val="28"/>
          <w:szCs w:val="28"/>
        </w:rPr>
        <w:lastRenderedPageBreak/>
        <w:t>муниципальных нормативных правовых (правовых) актов, устанавливающих размер (порядок расчета размера) возмещения (компенсации), оплаты расходов по соответствующим видам иных выплат персоналу, за исключением фонда оплаты труда.</w:t>
      </w:r>
      <w:proofErr w:type="gramEnd"/>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3. Обоснования бюджетных ассигнований на закупку товаров, работ и услуг для обеспечения нужд органов местного самоуправления и муниципальных казенных учреждений в части оплаты коммунальных услуг</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ланирование бюджетных ассигнований на оплату коммунальных услуг осуществляется путем расчета среднего значения фактически сложившихся натуральных показателей потребления коммунальных услуг за два последних отчетных года, прогноза натуральных показателей потребления коммунальных услуг на текущий финансовый год с учетом изменения площадей в очередном финансовом году по сравнению с отчетным финансовым годом и ввода в эксплуатацию новых площадей (вывода из эксплуатации площадей), требований обеспечения</w:t>
      </w:r>
      <w:proofErr w:type="gramEnd"/>
      <w:r w:rsidR="007710D5" w:rsidRPr="000E66BC">
        <w:rPr>
          <w:rFonts w:ascii="Times New Roman" w:hAnsi="Times New Roman" w:cs="Times New Roman"/>
          <w:sz w:val="28"/>
          <w:szCs w:val="28"/>
        </w:rPr>
        <w:t xml:space="preserve"> </w:t>
      </w:r>
      <w:proofErr w:type="spellStart"/>
      <w:r w:rsidR="007710D5" w:rsidRPr="000E66BC">
        <w:rPr>
          <w:rFonts w:ascii="Times New Roman" w:hAnsi="Times New Roman" w:cs="Times New Roman"/>
          <w:sz w:val="28"/>
          <w:szCs w:val="28"/>
        </w:rPr>
        <w:t>энергоэффективности</w:t>
      </w:r>
      <w:proofErr w:type="spellEnd"/>
      <w:r w:rsidR="007710D5" w:rsidRPr="000E66BC">
        <w:rPr>
          <w:rFonts w:ascii="Times New Roman" w:hAnsi="Times New Roman" w:cs="Times New Roman"/>
          <w:sz w:val="28"/>
          <w:szCs w:val="28"/>
        </w:rPr>
        <w:t xml:space="preserve"> и энергосбережения и планируемых размеров тарифов на очередной финансовый год и плановый период.</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коммунальные услуги определяются обособленно по видам коммунальных ресурсов:</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холодное водоснабжение и водоотведение;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горячее водоснабжение;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теплоснабжение;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электроснабжение;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вывоз твердых коммунальных отходов региональным оператором по обращению с ТКО.</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4. Обоснования бюджетных ассигнований на закупку товаров, работ и услуг для обеспечения нужд органов местного самоуправления и муниципальных казенных учреждений (кроме бюджетных ассигнований на оплату коммунальных услуг)</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ланирование бюджетных ассигнований на закупку товаров, работ, услуг для обеспечения муниципальных нужд (кроме бюджетных ассигнований на оплату коммунальных услуг) осуществляется плановым, нормативным методом или методом индексации,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актами о нормировании затрат в сфере закупок.</w:t>
      </w:r>
      <w:proofErr w:type="gramEnd"/>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5. Обоснования бюджетных ассигнований по социальному обеспечению и иным выплатам населению</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социальное обеспечение населения и иные выплаты населению осуществляется нормативным методом исходя из нормы (размера) выплаты, установленной соответствующим нормативным правовым актом, числа ее получателей, периодичности.</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7710D5" w:rsidRPr="000E66BC">
        <w:rPr>
          <w:rFonts w:ascii="Times New Roman" w:hAnsi="Times New Roman" w:cs="Times New Roman"/>
          <w:sz w:val="28"/>
          <w:szCs w:val="28"/>
        </w:rPr>
        <w:t>6. Обоснования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w:t>
      </w:r>
      <w:r w:rsidR="007F654C">
        <w:rPr>
          <w:rFonts w:ascii="Times New Roman" w:hAnsi="Times New Roman" w:cs="Times New Roman"/>
          <w:sz w:val="28"/>
          <w:szCs w:val="28"/>
        </w:rPr>
        <w:t>:</w:t>
      </w:r>
    </w:p>
    <w:p w:rsidR="007710D5" w:rsidRPr="000E66BC" w:rsidRDefault="007F654C">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w:t>
      </w:r>
      <w:r w:rsidR="00946083" w:rsidRPr="000E66BC">
        <w:rPr>
          <w:rFonts w:ascii="Times New Roman" w:hAnsi="Times New Roman" w:cs="Times New Roman"/>
          <w:sz w:val="28"/>
          <w:szCs w:val="28"/>
        </w:rPr>
        <w:t>на осуществление бюджетных инвестиций в объекты капитального строительства муниципальной собственности, приобретение объектов недвижимого имущества в муниципальную собственность</w:t>
      </w:r>
      <w:r w:rsidR="00946083">
        <w:rPr>
          <w:rFonts w:ascii="Times New Roman" w:hAnsi="Times New Roman" w:cs="Times New Roman"/>
          <w:sz w:val="28"/>
          <w:szCs w:val="28"/>
        </w:rPr>
        <w:t>,</w:t>
      </w:r>
      <w:r w:rsidR="00946083" w:rsidRPr="000E66BC">
        <w:rPr>
          <w:rFonts w:ascii="Times New Roman" w:hAnsi="Times New Roman" w:cs="Times New Roman"/>
          <w:sz w:val="28"/>
          <w:szCs w:val="28"/>
        </w:rPr>
        <w:t xml:space="preserve"> расчет бюджетных ассигнований </w:t>
      </w:r>
      <w:r w:rsidR="007710D5" w:rsidRPr="000E66BC">
        <w:rPr>
          <w:rFonts w:ascii="Times New Roman" w:hAnsi="Times New Roman" w:cs="Times New Roman"/>
          <w:sz w:val="28"/>
          <w:szCs w:val="28"/>
        </w:rPr>
        <w:t xml:space="preserve">на предоставление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осуществляется плановым методом в соответствии с </w:t>
      </w:r>
      <w:r w:rsidR="00946083" w:rsidRPr="000E66BC">
        <w:rPr>
          <w:rFonts w:ascii="Times New Roman" w:hAnsi="Times New Roman" w:cs="Times New Roman"/>
          <w:sz w:val="28"/>
          <w:szCs w:val="28"/>
        </w:rPr>
        <w:t>решениями (проектами решений) о подготовке и реализации бюджетных инвестиций в</w:t>
      </w:r>
      <w:proofErr w:type="gramEnd"/>
      <w:r w:rsidR="00946083" w:rsidRPr="000E66BC">
        <w:rPr>
          <w:rFonts w:ascii="Times New Roman" w:hAnsi="Times New Roman" w:cs="Times New Roman"/>
          <w:sz w:val="28"/>
          <w:szCs w:val="28"/>
        </w:rPr>
        <w:t xml:space="preserve"> </w:t>
      </w:r>
      <w:proofErr w:type="gramStart"/>
      <w:r w:rsidR="00946083" w:rsidRPr="000E66BC">
        <w:rPr>
          <w:rFonts w:ascii="Times New Roman" w:hAnsi="Times New Roman" w:cs="Times New Roman"/>
          <w:sz w:val="28"/>
          <w:szCs w:val="28"/>
        </w:rPr>
        <w:t>объекты капитального строительства муниципальной собственности и (или) приобретение объектов недвижимого имущества в муниципальную собственность</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946083">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решениями (проектами решений) о предоставлении субсидий из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710D5" w:rsidRPr="000E66BC">
        <w:rPr>
          <w:rFonts w:ascii="Times New Roman" w:hAnsi="Times New Roman" w:cs="Times New Roman"/>
          <w:sz w:val="28"/>
          <w:szCs w:val="28"/>
        </w:rPr>
        <w:t>, подготовленными в</w:t>
      </w:r>
      <w:proofErr w:type="gramEnd"/>
      <w:r w:rsidR="007710D5" w:rsidRPr="000E66BC">
        <w:rPr>
          <w:rFonts w:ascii="Times New Roman" w:hAnsi="Times New Roman" w:cs="Times New Roman"/>
          <w:sz w:val="28"/>
          <w:szCs w:val="28"/>
        </w:rPr>
        <w:t xml:space="preserve"> </w:t>
      </w:r>
      <w:proofErr w:type="gramStart"/>
      <w:r w:rsidR="007710D5" w:rsidRPr="000E66BC">
        <w:rPr>
          <w:rFonts w:ascii="Times New Roman" w:hAnsi="Times New Roman" w:cs="Times New Roman"/>
          <w:sz w:val="28"/>
          <w:szCs w:val="28"/>
        </w:rPr>
        <w:t>соответствии</w:t>
      </w:r>
      <w:proofErr w:type="gramEnd"/>
      <w:r w:rsidR="007710D5" w:rsidRPr="000E66BC">
        <w:rPr>
          <w:rFonts w:ascii="Times New Roman" w:hAnsi="Times New Roman" w:cs="Times New Roman"/>
          <w:sz w:val="28"/>
          <w:szCs w:val="28"/>
        </w:rPr>
        <w:t xml:space="preserve"> с Порядками, установленными администрацией</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710D5" w:rsidRPr="000E66BC">
        <w:rPr>
          <w:rFonts w:ascii="Times New Roman" w:hAnsi="Times New Roman" w:cs="Times New Roman"/>
          <w:sz w:val="28"/>
          <w:szCs w:val="28"/>
        </w:rPr>
        <w:t>.</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 xml:space="preserve">7. Обоснования бюджетных ассигнований на предоставление субсидий </w:t>
      </w:r>
      <w:r w:rsidR="00946083">
        <w:rPr>
          <w:rFonts w:ascii="Times New Roman" w:hAnsi="Times New Roman" w:cs="Times New Roman"/>
          <w:sz w:val="28"/>
          <w:szCs w:val="28"/>
        </w:rPr>
        <w:t xml:space="preserve">муниципальным </w:t>
      </w:r>
      <w:r w:rsidR="007710D5" w:rsidRPr="000E66BC">
        <w:rPr>
          <w:rFonts w:ascii="Times New Roman" w:hAnsi="Times New Roman" w:cs="Times New Roman"/>
          <w:sz w:val="28"/>
          <w:szCs w:val="28"/>
        </w:rPr>
        <w:t>бюджетным, автономным учреждениям на финансовое обеспечение выполнения муниципального задания на оказание муниципальных услуг (выполнение работ)</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предоставление субсидий бюджетным, автономным учреждениям в целях оказания муниципальных услуг (выполнения работ) осуществляется </w:t>
      </w:r>
      <w:r w:rsidR="00840FDC">
        <w:rPr>
          <w:rFonts w:ascii="Times New Roman" w:hAnsi="Times New Roman" w:cs="Times New Roman"/>
          <w:sz w:val="28"/>
          <w:szCs w:val="28"/>
        </w:rPr>
        <w:t xml:space="preserve">главными распорядителями </w:t>
      </w:r>
      <w:r w:rsidR="007710D5" w:rsidRPr="000E66BC">
        <w:rPr>
          <w:rFonts w:ascii="Times New Roman" w:hAnsi="Times New Roman" w:cs="Times New Roman"/>
          <w:sz w:val="28"/>
          <w:szCs w:val="28"/>
        </w:rPr>
        <w:t>с учетом показателей муниципальных заданий на оказание муниципальных услуг (выполнения работ) на очередной финансовый год и плановый период, а также их выполнения в отчетном финансовом году и текущем финансовом году.</w:t>
      </w:r>
    </w:p>
    <w:p w:rsidR="00962347" w:rsidRDefault="007710D5" w:rsidP="00E20674">
      <w:pPr>
        <w:tabs>
          <w:tab w:val="left" w:pos="7133"/>
        </w:tabs>
        <w:ind w:firstLine="426"/>
        <w:jc w:val="both"/>
        <w:rPr>
          <w:sz w:val="26"/>
        </w:rPr>
      </w:pPr>
      <w:proofErr w:type="gramStart"/>
      <w:r w:rsidRPr="00962347">
        <w:rPr>
          <w:rFonts w:ascii="Times New Roman" w:eastAsiaTheme="minorEastAsia" w:hAnsi="Times New Roman" w:cs="Times New Roman"/>
          <w:sz w:val="28"/>
          <w:szCs w:val="28"/>
        </w:rPr>
        <w:t xml:space="preserve">Показатели муниципальных заданий на оказание муниципальных услуг (выполнение работ) на очередной финансовый год и плановый период формируются на основе проектов муниципальных заданий, составленных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w:t>
      </w:r>
      <w:r w:rsidRPr="00962347">
        <w:rPr>
          <w:rFonts w:ascii="Times New Roman" w:eastAsiaTheme="minorEastAsia" w:hAnsi="Times New Roman" w:cs="Times New Roman"/>
          <w:sz w:val="28"/>
          <w:szCs w:val="28"/>
        </w:rPr>
        <w:lastRenderedPageBreak/>
        <w:t>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w:t>
      </w:r>
      <w:proofErr w:type="gramEnd"/>
      <w:r w:rsidRPr="00962347">
        <w:rPr>
          <w:rFonts w:ascii="Times New Roman" w:eastAsiaTheme="minorEastAsia" w:hAnsi="Times New Roman" w:cs="Times New Roman"/>
          <w:sz w:val="28"/>
          <w:szCs w:val="28"/>
        </w:rPr>
        <w:t xml:space="preserve"> учетом нормативных затрат на оказание муниципальных услуг (выполнение работ), утверждаемых в порядке, установленном </w:t>
      </w:r>
      <w:r w:rsidR="002108A5">
        <w:rPr>
          <w:rFonts w:ascii="Times New Roman" w:eastAsiaTheme="minorEastAsia" w:hAnsi="Times New Roman" w:cs="Times New Roman"/>
          <w:sz w:val="28"/>
          <w:szCs w:val="28"/>
        </w:rPr>
        <w:t xml:space="preserve">нормативным правовым актом </w:t>
      </w:r>
      <w:r w:rsidRPr="00962347">
        <w:rPr>
          <w:rFonts w:ascii="Times New Roman" w:eastAsiaTheme="minorEastAsia" w:hAnsi="Times New Roman" w:cs="Times New Roman"/>
          <w:sz w:val="28"/>
          <w:szCs w:val="28"/>
        </w:rPr>
        <w:t>администраци</w:t>
      </w:r>
      <w:r w:rsidR="00962347">
        <w:rPr>
          <w:rFonts w:ascii="Times New Roman" w:eastAsiaTheme="minorEastAsia" w:hAnsi="Times New Roman" w:cs="Times New Roman"/>
          <w:sz w:val="28"/>
          <w:szCs w:val="28"/>
        </w:rPr>
        <w:t>и</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2108A5">
        <w:rPr>
          <w:rFonts w:ascii="Times New Roman" w:eastAsiaTheme="minorEastAsia" w:hAnsi="Times New Roman" w:cs="Times New Roman"/>
          <w:sz w:val="28"/>
          <w:szCs w:val="28"/>
        </w:rPr>
        <w:t xml:space="preserve">, регламентирующим </w:t>
      </w:r>
      <w:r w:rsidR="002108A5">
        <w:rPr>
          <w:rFonts w:ascii="Times New Roman" w:hAnsi="Times New Roman" w:cs="Times New Roman"/>
          <w:sz w:val="28"/>
          <w:szCs w:val="28"/>
        </w:rPr>
        <w:t>п</w:t>
      </w:r>
      <w:r w:rsidR="00962347" w:rsidRPr="00962347">
        <w:rPr>
          <w:rFonts w:ascii="Times New Roman" w:hAnsi="Times New Roman" w:cs="Times New Roman"/>
          <w:sz w:val="28"/>
          <w:szCs w:val="28"/>
        </w:rPr>
        <w:t>оряд</w:t>
      </w:r>
      <w:r w:rsidR="002108A5">
        <w:rPr>
          <w:rFonts w:ascii="Times New Roman" w:hAnsi="Times New Roman" w:cs="Times New Roman"/>
          <w:sz w:val="28"/>
          <w:szCs w:val="28"/>
        </w:rPr>
        <w:t>ок</w:t>
      </w:r>
      <w:r w:rsidR="00962347" w:rsidRPr="00962347">
        <w:rPr>
          <w:rFonts w:ascii="Times New Roman" w:hAnsi="Times New Roman" w:cs="Times New Roman"/>
          <w:sz w:val="28"/>
          <w:szCs w:val="28"/>
        </w:rPr>
        <w:t xml:space="preserve"> формирования муниципального зад</w:t>
      </w:r>
      <w:r w:rsidR="00E20674">
        <w:rPr>
          <w:rFonts w:ascii="Times New Roman" w:hAnsi="Times New Roman" w:cs="Times New Roman"/>
          <w:sz w:val="28"/>
          <w:szCs w:val="28"/>
        </w:rPr>
        <w:t xml:space="preserve">ания на оказание муниципальных </w:t>
      </w:r>
      <w:r w:rsidR="00962347" w:rsidRPr="00962347">
        <w:rPr>
          <w:rFonts w:ascii="Times New Roman" w:hAnsi="Times New Roman" w:cs="Times New Roman"/>
          <w:sz w:val="28"/>
          <w:szCs w:val="28"/>
        </w:rPr>
        <w:t>услуг (выполнение работ) в отношении муниципальных учреждений и финансового обеспечения в</w:t>
      </w:r>
      <w:r w:rsidR="007F654C">
        <w:rPr>
          <w:rFonts w:ascii="Times New Roman" w:hAnsi="Times New Roman" w:cs="Times New Roman"/>
          <w:sz w:val="28"/>
          <w:szCs w:val="28"/>
        </w:rPr>
        <w:t xml:space="preserve">ыполнения муниципального </w:t>
      </w:r>
      <w:r w:rsidR="00962347" w:rsidRPr="00962347">
        <w:rPr>
          <w:rFonts w:ascii="Times New Roman" w:hAnsi="Times New Roman" w:cs="Times New Roman"/>
          <w:sz w:val="28"/>
          <w:szCs w:val="28"/>
        </w:rPr>
        <w:t>задания</w:t>
      </w:r>
      <w:r w:rsidR="00962347">
        <w:rPr>
          <w:rFonts w:ascii="Times New Roman" w:eastAsiaTheme="minorEastAsia" w:hAnsi="Times New Roman" w:cs="Times New Roman"/>
          <w:sz w:val="28"/>
          <w:szCs w:val="28"/>
        </w:rPr>
        <w:t>.</w:t>
      </w:r>
      <w:r w:rsidR="00962347">
        <w:rPr>
          <w:sz w:val="26"/>
        </w:rPr>
        <w:tab/>
      </w:r>
      <w:r w:rsidR="00962347">
        <w:rPr>
          <w:sz w:val="26"/>
        </w:rPr>
        <w:tab/>
      </w:r>
    </w:p>
    <w:p w:rsidR="006422C0" w:rsidRPr="006422C0" w:rsidRDefault="006422C0" w:rsidP="00962347">
      <w:pPr>
        <w:pStyle w:val="ConsPlusNormal"/>
        <w:ind w:firstLine="540"/>
        <w:jc w:val="both"/>
        <w:rPr>
          <w:rFonts w:ascii="Times New Roman" w:hAnsi="Times New Roman" w:cs="Times New Roman"/>
          <w:sz w:val="28"/>
          <w:szCs w:val="28"/>
        </w:rPr>
      </w:pPr>
      <w:r w:rsidRPr="006422C0">
        <w:rPr>
          <w:rFonts w:ascii="Times New Roman" w:hAnsi="Times New Roman" w:cs="Times New Roman"/>
          <w:sz w:val="28"/>
          <w:szCs w:val="28"/>
        </w:rPr>
        <w:t xml:space="preserve">Определение затрат на оплату труда с начислениями на выплаты по оплате труда работников, непосредственно связанных с оказанием муниципальных услуг, включаемых в структуру расчета базовых нормативов затрат осуществляется с учетом отраслевых систем оплаты по видам экономической деятельности, </w:t>
      </w:r>
      <w:r w:rsidR="00A83245">
        <w:rPr>
          <w:rFonts w:ascii="Times New Roman" w:hAnsi="Times New Roman" w:cs="Times New Roman"/>
          <w:sz w:val="28"/>
          <w:szCs w:val="28"/>
        </w:rPr>
        <w:t>и</w:t>
      </w:r>
      <w:r w:rsidRPr="006422C0">
        <w:rPr>
          <w:rFonts w:ascii="Times New Roman" w:hAnsi="Times New Roman" w:cs="Times New Roman"/>
          <w:sz w:val="28"/>
          <w:szCs w:val="28"/>
        </w:rPr>
        <w:t xml:space="preserve"> параметров заработной платы, установленных </w:t>
      </w:r>
      <w:r w:rsidR="00E20674">
        <w:rPr>
          <w:rFonts w:ascii="Times New Roman" w:hAnsi="Times New Roman" w:cs="Times New Roman"/>
          <w:sz w:val="28"/>
          <w:szCs w:val="28"/>
        </w:rPr>
        <w:t xml:space="preserve">«дорожными картами» </w:t>
      </w:r>
      <w:r w:rsidRPr="006422C0">
        <w:rPr>
          <w:rFonts w:ascii="Times New Roman" w:hAnsi="Times New Roman" w:cs="Times New Roman"/>
          <w:sz w:val="28"/>
          <w:szCs w:val="28"/>
        </w:rPr>
        <w:t>для отдельных категорий работников бюджетной сферы.</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8. Обоснования бюджетных ассигнований на предоставление субсидий муниципальным учреждениям на иные цели</w:t>
      </w:r>
      <w:r w:rsidR="007F654C">
        <w:rPr>
          <w:rFonts w:ascii="Times New Roman" w:hAnsi="Times New Roman" w:cs="Times New Roman"/>
          <w:sz w:val="28"/>
          <w:szCs w:val="28"/>
        </w:rPr>
        <w:t>:</w:t>
      </w:r>
    </w:p>
    <w:p w:rsidR="00E20674" w:rsidRDefault="007F654C" w:rsidP="00E20674">
      <w:pPr>
        <w:pStyle w:val="ConsPlusNormal"/>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предоставление бюджетным, автономным учреждениям субсидий на иные цели осуществляется плановым или иным методом в зависимости от содержания расходов в порядке, установленном </w:t>
      </w:r>
      <w:r w:rsidR="002108A5">
        <w:rPr>
          <w:rFonts w:ascii="Times New Roman" w:hAnsi="Times New Roman" w:cs="Times New Roman"/>
          <w:sz w:val="28"/>
          <w:szCs w:val="28"/>
        </w:rPr>
        <w:t xml:space="preserve">нормативным правовым актом </w:t>
      </w:r>
      <w:r w:rsidR="007710D5" w:rsidRPr="000E66BC">
        <w:rPr>
          <w:rFonts w:ascii="Times New Roman" w:hAnsi="Times New Roman" w:cs="Times New Roman"/>
          <w:sz w:val="28"/>
          <w:szCs w:val="28"/>
        </w:rPr>
        <w:t>администраци</w:t>
      </w:r>
      <w:r w:rsidR="00962347">
        <w:rPr>
          <w:rFonts w:ascii="Times New Roman" w:hAnsi="Times New Roman" w:cs="Times New Roman"/>
          <w:sz w:val="28"/>
          <w:szCs w:val="28"/>
        </w:rPr>
        <w:t>и</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2108A5">
        <w:rPr>
          <w:rFonts w:ascii="Times New Roman" w:hAnsi="Times New Roman" w:cs="Times New Roman"/>
          <w:sz w:val="28"/>
          <w:szCs w:val="28"/>
        </w:rPr>
        <w:t>, регламентирующим   п</w:t>
      </w:r>
      <w:r w:rsidR="00962347" w:rsidRPr="007257E5">
        <w:rPr>
          <w:rFonts w:ascii="Times New Roman" w:hAnsi="Times New Roman" w:cs="Times New Roman"/>
          <w:bCs/>
          <w:sz w:val="28"/>
          <w:szCs w:val="28"/>
        </w:rPr>
        <w:t>оряд</w:t>
      </w:r>
      <w:r w:rsidR="002108A5">
        <w:rPr>
          <w:rFonts w:ascii="Times New Roman" w:hAnsi="Times New Roman" w:cs="Times New Roman"/>
          <w:bCs/>
          <w:sz w:val="28"/>
          <w:szCs w:val="28"/>
        </w:rPr>
        <w:t>ок</w:t>
      </w:r>
      <w:r w:rsidR="00962347" w:rsidRPr="007257E5">
        <w:rPr>
          <w:rFonts w:ascii="Times New Roman" w:hAnsi="Times New Roman" w:cs="Times New Roman"/>
          <w:bCs/>
          <w:sz w:val="28"/>
          <w:szCs w:val="28"/>
        </w:rPr>
        <w:t xml:space="preserve"> определения объема и условий</w:t>
      </w:r>
      <w:r w:rsidR="00962347">
        <w:rPr>
          <w:rFonts w:ascii="Times New Roman" w:hAnsi="Times New Roman" w:cs="Times New Roman"/>
          <w:bCs/>
          <w:sz w:val="28"/>
          <w:szCs w:val="28"/>
        </w:rPr>
        <w:t xml:space="preserve"> </w:t>
      </w:r>
      <w:r w:rsidR="00962347" w:rsidRPr="007257E5">
        <w:rPr>
          <w:rFonts w:ascii="Times New Roman" w:hAnsi="Times New Roman" w:cs="Times New Roman"/>
          <w:bCs/>
          <w:sz w:val="28"/>
          <w:szCs w:val="28"/>
        </w:rPr>
        <w:t>предоставления субсидий муниципальным бюджетным и автономным учреждениям на иные цели</w:t>
      </w:r>
      <w:r w:rsidR="00AB3AFB">
        <w:rPr>
          <w:rFonts w:ascii="Times New Roman" w:hAnsi="Times New Roman" w:cs="Times New Roman"/>
          <w:bCs/>
          <w:sz w:val="28"/>
          <w:szCs w:val="28"/>
        </w:rPr>
        <w:t>.</w:t>
      </w:r>
      <w:proofErr w:type="gramEnd"/>
    </w:p>
    <w:p w:rsidR="00C25539" w:rsidRPr="00E20674" w:rsidRDefault="006C1F55" w:rsidP="00E20674">
      <w:pPr>
        <w:pStyle w:val="ConsPlusNormal"/>
        <w:spacing w:before="240"/>
        <w:ind w:firstLine="540"/>
        <w:jc w:val="both"/>
        <w:rPr>
          <w:rFonts w:ascii="Times New Roman" w:hAnsi="Times New Roman" w:cs="Times New Roman"/>
          <w:bCs/>
          <w:sz w:val="28"/>
          <w:szCs w:val="28"/>
        </w:rPr>
      </w:pPr>
      <w:r w:rsidRPr="00175DCA">
        <w:rPr>
          <w:rFonts w:ascii="Times New Roman" w:hAnsi="Times New Roman" w:cs="Times New Roman"/>
          <w:sz w:val="28"/>
          <w:szCs w:val="28"/>
        </w:rPr>
        <w:t>2.</w:t>
      </w:r>
      <w:r w:rsidR="007710D5" w:rsidRPr="00175DCA">
        <w:rPr>
          <w:rFonts w:ascii="Times New Roman" w:hAnsi="Times New Roman" w:cs="Times New Roman"/>
          <w:sz w:val="28"/>
          <w:szCs w:val="28"/>
        </w:rPr>
        <w:t xml:space="preserve">9. </w:t>
      </w:r>
      <w:proofErr w:type="gramStart"/>
      <w:r w:rsidR="00C44402" w:rsidRPr="00175DCA">
        <w:rPr>
          <w:rFonts w:ascii="Times New Roman" w:hAnsi="Times New Roman" w:cs="Times New Roman"/>
          <w:sz w:val="28"/>
          <w:szCs w:val="28"/>
        </w:rPr>
        <w:t>Обоснование</w:t>
      </w:r>
      <w:r w:rsidR="00C25539" w:rsidRPr="00175DCA">
        <w:rPr>
          <w:rFonts w:ascii="Times New Roman" w:hAnsi="Times New Roman" w:cs="Times New Roman"/>
          <w:sz w:val="28"/>
          <w:szCs w:val="28"/>
        </w:rPr>
        <w:t xml:space="preserve"> бюджетных ассигнований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предоставляемых на безвозмездной и безвозвратной основе</w:t>
      </w:r>
      <w:r w:rsidR="00175DCA">
        <w:rPr>
          <w:rFonts w:ascii="Times New Roman" w:hAnsi="Times New Roman" w:cs="Times New Roman"/>
          <w:sz w:val="28"/>
          <w:szCs w:val="28"/>
        </w:rPr>
        <w:t>,</w:t>
      </w:r>
      <w:r w:rsidR="00C25539" w:rsidRPr="00175DCA">
        <w:rPr>
          <w:rFonts w:ascii="Times New Roman" w:hAnsi="Times New Roman" w:cs="Times New Roman"/>
          <w:sz w:val="28"/>
          <w:szCs w:val="28"/>
        </w:rPr>
        <w:t xml:space="preserve"> </w:t>
      </w:r>
      <w:r w:rsidR="00A83245" w:rsidRPr="00175DCA">
        <w:rPr>
          <w:rFonts w:ascii="Times New Roman" w:hAnsi="Times New Roman" w:cs="Times New Roman"/>
          <w:sz w:val="28"/>
          <w:szCs w:val="28"/>
        </w:rPr>
        <w:t>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w:t>
      </w:r>
      <w:r w:rsidR="00A83245">
        <w:rPr>
          <w:rFonts w:ascii="Times New Roman" w:eastAsiaTheme="minorHAnsi" w:hAnsi="Times New Roman" w:cs="Times New Roman"/>
          <w:sz w:val="28"/>
          <w:szCs w:val="28"/>
          <w:lang w:eastAsia="en-US"/>
        </w:rPr>
        <w:t xml:space="preserve"> оказанием услуг </w:t>
      </w:r>
      <w:r w:rsidR="00C25539" w:rsidRPr="000E66BC">
        <w:rPr>
          <w:rFonts w:ascii="Times New Roman" w:hAnsi="Times New Roman" w:cs="Times New Roman"/>
          <w:sz w:val="28"/>
          <w:szCs w:val="28"/>
        </w:rPr>
        <w:t>осуществляется по каждому виду субсидии раздельно, исходя из отраслевых особенностей, в</w:t>
      </w:r>
      <w:proofErr w:type="gramEnd"/>
      <w:r w:rsidR="00C25539" w:rsidRPr="000E66BC">
        <w:rPr>
          <w:rFonts w:ascii="Times New Roman" w:hAnsi="Times New Roman" w:cs="Times New Roman"/>
          <w:sz w:val="28"/>
          <w:szCs w:val="28"/>
        </w:rPr>
        <w:t xml:space="preserve"> </w:t>
      </w:r>
      <w:proofErr w:type="gramStart"/>
      <w:r w:rsidR="00C25539" w:rsidRPr="000E66BC">
        <w:rPr>
          <w:rFonts w:ascii="Times New Roman" w:hAnsi="Times New Roman" w:cs="Times New Roman"/>
          <w:sz w:val="28"/>
          <w:szCs w:val="28"/>
        </w:rPr>
        <w:t>соответствии</w:t>
      </w:r>
      <w:proofErr w:type="gramEnd"/>
      <w:r w:rsidR="00C25539" w:rsidRPr="000E66BC">
        <w:rPr>
          <w:rFonts w:ascii="Times New Roman" w:hAnsi="Times New Roman" w:cs="Times New Roman"/>
          <w:sz w:val="28"/>
          <w:szCs w:val="28"/>
        </w:rPr>
        <w:t xml:space="preserve"> с муниципальными правовыми актами органов местного самоуправления</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C25539" w:rsidRPr="000E66BC">
        <w:rPr>
          <w:rFonts w:ascii="Times New Roman" w:hAnsi="Times New Roman" w:cs="Times New Roman"/>
          <w:sz w:val="28"/>
          <w:szCs w:val="28"/>
        </w:rPr>
        <w:t xml:space="preserve">, определяющими размеры, цели, условия и порядок предоставления субсидий. </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10. Обоснования бюджетных ассигнований в части расходов на обслуживание муниципального долга</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обслуживание </w:t>
      </w:r>
      <w:r w:rsidR="007710D5" w:rsidRPr="000E66BC">
        <w:rPr>
          <w:rFonts w:ascii="Times New Roman" w:hAnsi="Times New Roman" w:cs="Times New Roman"/>
          <w:sz w:val="28"/>
          <w:szCs w:val="28"/>
        </w:rPr>
        <w:lastRenderedPageBreak/>
        <w:t xml:space="preserve">муниципального долга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осуществляется иным методом на основании договоров займа и планируемых заимствований в соответствии с объемами займов, сроками их возврата, процентными ставками.</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w:t>
      </w:r>
      <w:r w:rsidR="00C44402" w:rsidRPr="000E66BC">
        <w:rPr>
          <w:rFonts w:ascii="Times New Roman" w:hAnsi="Times New Roman" w:cs="Times New Roman"/>
          <w:sz w:val="28"/>
          <w:szCs w:val="28"/>
        </w:rPr>
        <w:t>1</w:t>
      </w:r>
      <w:r w:rsidR="007710D5" w:rsidRPr="000E66BC">
        <w:rPr>
          <w:rFonts w:ascii="Times New Roman" w:hAnsi="Times New Roman" w:cs="Times New Roman"/>
          <w:sz w:val="28"/>
          <w:szCs w:val="28"/>
        </w:rPr>
        <w:t>. Обоснования бюджетных ассигнований на исполнение судебных актов</w:t>
      </w:r>
    </w:p>
    <w:p w:rsidR="00C44402" w:rsidRDefault="007F654C" w:rsidP="000E66B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планирование бюджетных ассигнований</w:t>
      </w:r>
      <w:r w:rsidR="007710D5" w:rsidRPr="000E66BC">
        <w:rPr>
          <w:rFonts w:ascii="Times New Roman" w:hAnsi="Times New Roman" w:cs="Times New Roman"/>
          <w:sz w:val="28"/>
          <w:szCs w:val="28"/>
        </w:rPr>
        <w:t xml:space="preserve"> на исполнение судебных актов по искам к </w:t>
      </w:r>
      <w:r w:rsidR="007D276E">
        <w:rPr>
          <w:rFonts w:ascii="Times New Roman" w:eastAsiaTheme="minorHAnsi" w:hAnsi="Times New Roman" w:cs="Times New Roman"/>
          <w:sz w:val="28"/>
          <w:szCs w:val="28"/>
          <w:lang w:eastAsia="en-US"/>
        </w:rPr>
        <w:t>муниципальному округу город Партизанск Приморского края</w:t>
      </w:r>
      <w:r w:rsidR="007D276E">
        <w:rPr>
          <w:rFonts w:ascii="Times New Roman" w:hAnsi="Times New Roman" w:cs="Times New Roman"/>
          <w:sz w:val="28"/>
          <w:szCs w:val="28"/>
        </w:rPr>
        <w:t xml:space="preserve"> </w:t>
      </w:r>
      <w:r>
        <w:rPr>
          <w:rFonts w:ascii="Times New Roman" w:hAnsi="Times New Roman" w:cs="Times New Roman"/>
          <w:sz w:val="28"/>
          <w:szCs w:val="28"/>
        </w:rPr>
        <w:t>осуществляется из расчета среднего арифметического</w:t>
      </w:r>
      <w:r w:rsidR="007710D5" w:rsidRPr="000E66BC">
        <w:rPr>
          <w:rFonts w:ascii="Times New Roman" w:hAnsi="Times New Roman" w:cs="Times New Roman"/>
          <w:sz w:val="28"/>
          <w:szCs w:val="28"/>
        </w:rPr>
        <w:t xml:space="preserve"> </w:t>
      </w:r>
      <w:r>
        <w:rPr>
          <w:rFonts w:ascii="Times New Roman" w:hAnsi="Times New Roman" w:cs="Times New Roman"/>
          <w:sz w:val="28"/>
          <w:szCs w:val="28"/>
        </w:rPr>
        <w:t>значения</w:t>
      </w:r>
      <w:r w:rsidR="007710D5" w:rsidRPr="000E66BC">
        <w:rPr>
          <w:rFonts w:ascii="Times New Roman" w:hAnsi="Times New Roman" w:cs="Times New Roman"/>
          <w:sz w:val="28"/>
          <w:szCs w:val="28"/>
        </w:rPr>
        <w:t xml:space="preserve"> фактического показателя кассовых выплат за два последних отчетных года и оценки исполнения данных расходов в текущем финансовом году</w:t>
      </w:r>
      <w:r w:rsidR="00C44402" w:rsidRPr="000E66BC">
        <w:rPr>
          <w:rFonts w:ascii="Times New Roman" w:hAnsi="Times New Roman" w:cs="Times New Roman"/>
          <w:sz w:val="28"/>
          <w:szCs w:val="28"/>
        </w:rPr>
        <w:t>,</w:t>
      </w:r>
      <w:r w:rsidR="00C44402" w:rsidRPr="00C44402">
        <w:rPr>
          <w:rFonts w:ascii="Times New Roman" w:hAnsi="Times New Roman" w:cs="Times New Roman"/>
          <w:sz w:val="28"/>
          <w:szCs w:val="28"/>
        </w:rPr>
        <w:t xml:space="preserve"> </w:t>
      </w:r>
      <w:r w:rsidR="00C44402">
        <w:rPr>
          <w:rFonts w:ascii="Times New Roman" w:hAnsi="Times New Roman" w:cs="Times New Roman"/>
          <w:sz w:val="28"/>
          <w:szCs w:val="28"/>
        </w:rPr>
        <w:t>а также с учетом предъявленных к исполнению и неисполненных судебных актов в текущем финансовом году и планируемых к поступлению исполнительных</w:t>
      </w:r>
      <w:proofErr w:type="gramEnd"/>
      <w:r w:rsidR="00C44402">
        <w:rPr>
          <w:rFonts w:ascii="Times New Roman" w:hAnsi="Times New Roman" w:cs="Times New Roman"/>
          <w:sz w:val="28"/>
          <w:szCs w:val="28"/>
        </w:rPr>
        <w:t xml:space="preserve"> документов. </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sidRPr="000E66BC">
        <w:rPr>
          <w:rFonts w:ascii="Times New Roman" w:hAnsi="Times New Roman" w:cs="Times New Roman"/>
          <w:sz w:val="28"/>
          <w:szCs w:val="28"/>
        </w:rPr>
        <w:t>12</w:t>
      </w:r>
      <w:r w:rsidR="007710D5" w:rsidRPr="000E66BC">
        <w:rPr>
          <w:rFonts w:ascii="Times New Roman" w:hAnsi="Times New Roman" w:cs="Times New Roman"/>
          <w:sz w:val="28"/>
          <w:szCs w:val="28"/>
        </w:rPr>
        <w:t>. Обоснования бюджетных ассигнований на исполнение муниципальных гарантий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исполнение муниципальных гарантий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осуществляется на основании программы муниципальных гарантий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в соответствии с Порядком, установленным решением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w:t>
      </w:r>
      <w:r w:rsidR="00C44402" w:rsidRPr="000E66BC">
        <w:rPr>
          <w:rFonts w:ascii="Times New Roman" w:hAnsi="Times New Roman" w:cs="Times New Roman"/>
          <w:sz w:val="28"/>
          <w:szCs w:val="28"/>
        </w:rPr>
        <w:t>3</w:t>
      </w:r>
      <w:r w:rsidR="007710D5" w:rsidRPr="000E66BC">
        <w:rPr>
          <w:rFonts w:ascii="Times New Roman" w:hAnsi="Times New Roman" w:cs="Times New Roman"/>
          <w:sz w:val="28"/>
          <w:szCs w:val="28"/>
        </w:rPr>
        <w:t>. Обоснования бюджетных ассигнований в части уплаты налогов, сборов и иных платежей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уплату налогов, сборов и иных платежей осуществляется в соответствии с действующим законодательством Российской Федерации, регламентирующим порядок исчисления налогов (сборов) исходя из прогноза налогооблагаемой базы и налоговых ставок.</w:t>
      </w:r>
    </w:p>
    <w:p w:rsidR="00C44402" w:rsidRPr="006D080E"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Pr>
          <w:rFonts w:ascii="Times New Roman" w:hAnsi="Times New Roman" w:cs="Times New Roman"/>
          <w:sz w:val="28"/>
          <w:szCs w:val="28"/>
        </w:rPr>
        <w:t>1</w:t>
      </w:r>
      <w:r w:rsidR="001B0856">
        <w:rPr>
          <w:rFonts w:ascii="Times New Roman" w:hAnsi="Times New Roman" w:cs="Times New Roman"/>
          <w:sz w:val="28"/>
          <w:szCs w:val="28"/>
        </w:rPr>
        <w:t>4</w:t>
      </w:r>
      <w:r w:rsidR="00C44402">
        <w:rPr>
          <w:rFonts w:ascii="Times New Roman" w:hAnsi="Times New Roman" w:cs="Times New Roman"/>
          <w:sz w:val="28"/>
          <w:szCs w:val="28"/>
        </w:rPr>
        <w:t>.</w:t>
      </w:r>
      <w:r w:rsidR="00C44402" w:rsidRPr="006D080E">
        <w:rPr>
          <w:rFonts w:ascii="Times New Roman" w:hAnsi="Times New Roman" w:cs="Times New Roman"/>
          <w:sz w:val="28"/>
          <w:szCs w:val="28"/>
        </w:rPr>
        <w:t xml:space="preserve"> Бюджетные ассигнования на формирование резерва материальных ресурсов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6D080E">
        <w:rPr>
          <w:rFonts w:ascii="Times New Roman" w:hAnsi="Times New Roman" w:cs="Times New Roman"/>
          <w:sz w:val="28"/>
          <w:szCs w:val="28"/>
        </w:rPr>
        <w:t xml:space="preserve"> </w:t>
      </w:r>
      <w:r w:rsidR="00C44402" w:rsidRPr="006D080E">
        <w:rPr>
          <w:rFonts w:ascii="Times New Roman" w:hAnsi="Times New Roman" w:cs="Times New Roman"/>
          <w:sz w:val="28"/>
          <w:szCs w:val="28"/>
        </w:rPr>
        <w:t xml:space="preserve">для </w:t>
      </w:r>
      <w:r w:rsidR="00BD3DAF">
        <w:rPr>
          <w:rFonts w:ascii="Times New Roman" w:hAnsi="Times New Roman" w:cs="Times New Roman"/>
          <w:sz w:val="28"/>
          <w:szCs w:val="28"/>
        </w:rPr>
        <w:t xml:space="preserve">гражданской обороны  и </w:t>
      </w:r>
      <w:r w:rsidR="00C44402" w:rsidRPr="006D080E">
        <w:rPr>
          <w:rFonts w:ascii="Times New Roman" w:hAnsi="Times New Roman" w:cs="Times New Roman"/>
          <w:sz w:val="28"/>
          <w:szCs w:val="28"/>
        </w:rPr>
        <w:t xml:space="preserve">ликвидации чрезвычайных ситуаций природного и техногенного характера включаются в проект местного бюджета на очередной финансовый год и плановый период согласно утвержденной номенклатуре и объему материальных ресурсов на соответствующий финансовый год. </w:t>
      </w:r>
    </w:p>
    <w:p w:rsidR="00C44402" w:rsidRPr="000E66BC"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sidRPr="000E66BC">
        <w:rPr>
          <w:rFonts w:ascii="Times New Roman" w:hAnsi="Times New Roman" w:cs="Times New Roman"/>
          <w:sz w:val="28"/>
          <w:szCs w:val="28"/>
        </w:rPr>
        <w:t>1</w:t>
      </w:r>
      <w:r w:rsidR="001B0856">
        <w:rPr>
          <w:rFonts w:ascii="Times New Roman" w:hAnsi="Times New Roman" w:cs="Times New Roman"/>
          <w:sz w:val="28"/>
          <w:szCs w:val="28"/>
        </w:rPr>
        <w:t>5</w:t>
      </w:r>
      <w:r w:rsidR="00C44402" w:rsidRPr="000E66BC">
        <w:rPr>
          <w:rFonts w:ascii="Times New Roman" w:hAnsi="Times New Roman" w:cs="Times New Roman"/>
          <w:sz w:val="28"/>
          <w:szCs w:val="28"/>
        </w:rPr>
        <w:t xml:space="preserve">. </w:t>
      </w:r>
      <w:r w:rsidR="004A5F62">
        <w:rPr>
          <w:rFonts w:ascii="Times New Roman" w:hAnsi="Times New Roman" w:cs="Times New Roman"/>
          <w:sz w:val="28"/>
          <w:szCs w:val="28"/>
        </w:rPr>
        <w:t xml:space="preserve">Планирование бюджетных ассигнований на дорожную деятельность </w:t>
      </w:r>
      <w:r w:rsidR="00C44402" w:rsidRPr="000E66BC">
        <w:rPr>
          <w:rFonts w:ascii="Times New Roman" w:hAnsi="Times New Roman" w:cs="Times New Roman"/>
          <w:sz w:val="28"/>
          <w:szCs w:val="28"/>
        </w:rPr>
        <w:t xml:space="preserve">осуществляется с учетом нормативов финансовых затрат на ремонт и содержание автомобильных дорог и </w:t>
      </w:r>
      <w:r w:rsidR="00126C1A">
        <w:rPr>
          <w:rFonts w:ascii="Times New Roman" w:hAnsi="Times New Roman" w:cs="Times New Roman"/>
          <w:sz w:val="28"/>
          <w:szCs w:val="28"/>
        </w:rPr>
        <w:t xml:space="preserve">с учетом </w:t>
      </w:r>
      <w:r w:rsidR="00C44402" w:rsidRPr="000E66BC">
        <w:rPr>
          <w:rFonts w:ascii="Times New Roman" w:hAnsi="Times New Roman" w:cs="Times New Roman"/>
          <w:sz w:val="28"/>
          <w:szCs w:val="28"/>
        </w:rPr>
        <w:t>планируемого объема Дорожного фонда</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C44402" w:rsidRPr="000E66BC">
        <w:rPr>
          <w:rFonts w:ascii="Times New Roman" w:hAnsi="Times New Roman" w:cs="Times New Roman"/>
          <w:sz w:val="28"/>
          <w:szCs w:val="28"/>
        </w:rPr>
        <w:t>.</w:t>
      </w:r>
    </w:p>
    <w:p w:rsidR="00C25539" w:rsidRDefault="006C1F55" w:rsidP="00C2553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C44402" w:rsidRPr="000E66BC">
        <w:rPr>
          <w:rFonts w:ascii="Times New Roman" w:hAnsi="Times New Roman" w:cs="Times New Roman"/>
          <w:sz w:val="28"/>
          <w:szCs w:val="28"/>
        </w:rPr>
        <w:t>1</w:t>
      </w:r>
      <w:r w:rsidR="001B0856">
        <w:rPr>
          <w:rFonts w:ascii="Times New Roman" w:hAnsi="Times New Roman" w:cs="Times New Roman"/>
          <w:sz w:val="28"/>
          <w:szCs w:val="28"/>
        </w:rPr>
        <w:t>6</w:t>
      </w:r>
      <w:r w:rsidR="00C44402" w:rsidRPr="000E66BC">
        <w:rPr>
          <w:rFonts w:ascii="Times New Roman" w:hAnsi="Times New Roman" w:cs="Times New Roman"/>
          <w:sz w:val="28"/>
          <w:szCs w:val="28"/>
        </w:rPr>
        <w:t>.</w:t>
      </w:r>
      <w:r w:rsidR="0064568B">
        <w:rPr>
          <w:rFonts w:ascii="Times New Roman" w:hAnsi="Times New Roman" w:cs="Times New Roman"/>
          <w:sz w:val="28"/>
          <w:szCs w:val="28"/>
        </w:rPr>
        <w:t xml:space="preserve"> </w:t>
      </w:r>
      <w:proofErr w:type="gramStart"/>
      <w:r w:rsidR="00C25539" w:rsidRPr="000E66BC">
        <w:rPr>
          <w:rFonts w:ascii="Times New Roman" w:hAnsi="Times New Roman" w:cs="Times New Roman"/>
          <w:sz w:val="28"/>
          <w:szCs w:val="28"/>
        </w:rPr>
        <w:t xml:space="preserve">Планирование бюджетных ассигнований на исполнение расходных обязательств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C25539" w:rsidRPr="000E66BC">
        <w:rPr>
          <w:rFonts w:ascii="Times New Roman" w:hAnsi="Times New Roman" w:cs="Times New Roman"/>
          <w:sz w:val="28"/>
          <w:szCs w:val="28"/>
        </w:rPr>
        <w:t>за счет межбюджетных трансфертов, предоставляемых из вышестоящего бюджета, осуществляется в пределах параметров проекта закона о краевом бюджете на очередной финансовый год и плановый период.</w:t>
      </w:r>
      <w:proofErr w:type="gramEnd"/>
    </w:p>
    <w:p w:rsidR="00E20674" w:rsidRDefault="00E20674" w:rsidP="00C25539">
      <w:pPr>
        <w:pStyle w:val="ConsPlusNormal"/>
        <w:spacing w:before="200"/>
        <w:ind w:firstLine="540"/>
        <w:jc w:val="both"/>
        <w:rPr>
          <w:rFonts w:ascii="Times New Roman" w:hAnsi="Times New Roman" w:cs="Times New Roman"/>
          <w:sz w:val="28"/>
          <w:szCs w:val="28"/>
        </w:rPr>
      </w:pPr>
    </w:p>
    <w:p w:rsidR="007710D5" w:rsidRPr="000E66BC" w:rsidRDefault="006C1F55" w:rsidP="006C1F55">
      <w:pPr>
        <w:pStyle w:val="ConsPlusNormal"/>
        <w:spacing w:before="200"/>
        <w:ind w:firstLine="540"/>
        <w:jc w:val="center"/>
        <w:rPr>
          <w:rFonts w:ascii="Times New Roman" w:hAnsi="Times New Roman" w:cs="Times New Roman"/>
          <w:sz w:val="28"/>
          <w:szCs w:val="28"/>
        </w:rPr>
      </w:pPr>
      <w:r>
        <w:rPr>
          <w:rFonts w:ascii="Times New Roman" w:hAnsi="Times New Roman" w:cs="Times New Roman"/>
          <w:sz w:val="28"/>
          <w:szCs w:val="28"/>
        </w:rPr>
        <w:t>___________________</w:t>
      </w:r>
    </w:p>
    <w:p w:rsidR="007710D5" w:rsidRPr="000E66BC" w:rsidRDefault="007710D5" w:rsidP="006C1F55">
      <w:pPr>
        <w:pStyle w:val="ConsPlusNormal"/>
        <w:spacing w:before="200"/>
        <w:ind w:firstLine="540"/>
        <w:jc w:val="center"/>
        <w:rPr>
          <w:rFonts w:ascii="Times New Roman" w:hAnsi="Times New Roman" w:cs="Times New Roman"/>
          <w:sz w:val="28"/>
          <w:szCs w:val="28"/>
        </w:rPr>
      </w:pPr>
    </w:p>
    <w:p w:rsidR="007710D5" w:rsidRPr="00E20674" w:rsidRDefault="007710D5">
      <w:pPr>
        <w:pStyle w:val="ConsPlusNormal"/>
        <w:jc w:val="both"/>
      </w:pPr>
    </w:p>
    <w:sectPr w:rsidR="007710D5" w:rsidRPr="00E20674" w:rsidSect="000059D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E34" w:rsidRDefault="00626E34" w:rsidP="000059D3">
      <w:r>
        <w:separator/>
      </w:r>
    </w:p>
  </w:endnote>
  <w:endnote w:type="continuationSeparator" w:id="0">
    <w:p w:rsidR="00626E34" w:rsidRDefault="00626E34" w:rsidP="00005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E34" w:rsidRDefault="00626E34" w:rsidP="000059D3">
      <w:r>
        <w:separator/>
      </w:r>
    </w:p>
  </w:footnote>
  <w:footnote w:type="continuationSeparator" w:id="0">
    <w:p w:rsidR="00626E34" w:rsidRDefault="00626E34" w:rsidP="00005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4610"/>
      <w:docPartObj>
        <w:docPartGallery w:val="Page Numbers (Top of Page)"/>
        <w:docPartUnique/>
      </w:docPartObj>
    </w:sdtPr>
    <w:sdtContent>
      <w:p w:rsidR="00626E34" w:rsidRDefault="002545E8">
        <w:pPr>
          <w:pStyle w:val="a3"/>
          <w:jc w:val="center"/>
        </w:pPr>
        <w:fldSimple w:instr=" PAGE   \* MERGEFORMAT ">
          <w:r w:rsidR="009C40D5">
            <w:rPr>
              <w:noProof/>
            </w:rPr>
            <w:t>8</w:t>
          </w:r>
        </w:fldSimple>
      </w:p>
    </w:sdtContent>
  </w:sdt>
  <w:p w:rsidR="00626E34" w:rsidRDefault="00626E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710D5"/>
    <w:rsid w:val="000059D3"/>
    <w:rsid w:val="00057267"/>
    <w:rsid w:val="00066849"/>
    <w:rsid w:val="000810C4"/>
    <w:rsid w:val="000879F6"/>
    <w:rsid w:val="000D2C9A"/>
    <w:rsid w:val="000E66BC"/>
    <w:rsid w:val="00126C1A"/>
    <w:rsid w:val="001502A4"/>
    <w:rsid w:val="001605F6"/>
    <w:rsid w:val="00175397"/>
    <w:rsid w:val="00175DCA"/>
    <w:rsid w:val="00187033"/>
    <w:rsid w:val="001B0856"/>
    <w:rsid w:val="001C0168"/>
    <w:rsid w:val="002108A5"/>
    <w:rsid w:val="002402A3"/>
    <w:rsid w:val="00250016"/>
    <w:rsid w:val="002545E8"/>
    <w:rsid w:val="002C7796"/>
    <w:rsid w:val="002D20F8"/>
    <w:rsid w:val="00324389"/>
    <w:rsid w:val="003A404F"/>
    <w:rsid w:val="004171D1"/>
    <w:rsid w:val="00481399"/>
    <w:rsid w:val="004A5F62"/>
    <w:rsid w:val="004B3C79"/>
    <w:rsid w:val="00581EFB"/>
    <w:rsid w:val="00594F59"/>
    <w:rsid w:val="005A5815"/>
    <w:rsid w:val="005C47F6"/>
    <w:rsid w:val="005F132B"/>
    <w:rsid w:val="00626E34"/>
    <w:rsid w:val="00634724"/>
    <w:rsid w:val="006422C0"/>
    <w:rsid w:val="0064568B"/>
    <w:rsid w:val="0066766D"/>
    <w:rsid w:val="006B223F"/>
    <w:rsid w:val="006C1F55"/>
    <w:rsid w:val="006F42DA"/>
    <w:rsid w:val="00734344"/>
    <w:rsid w:val="00754466"/>
    <w:rsid w:val="007710D5"/>
    <w:rsid w:val="007C74B1"/>
    <w:rsid w:val="007D276E"/>
    <w:rsid w:val="007E5265"/>
    <w:rsid w:val="007F654C"/>
    <w:rsid w:val="007F7916"/>
    <w:rsid w:val="00807D46"/>
    <w:rsid w:val="00840FDC"/>
    <w:rsid w:val="008430ED"/>
    <w:rsid w:val="008A76A7"/>
    <w:rsid w:val="008D6A62"/>
    <w:rsid w:val="008F3E8B"/>
    <w:rsid w:val="00911698"/>
    <w:rsid w:val="009369EC"/>
    <w:rsid w:val="00946083"/>
    <w:rsid w:val="00950E53"/>
    <w:rsid w:val="00962347"/>
    <w:rsid w:val="009C40D5"/>
    <w:rsid w:val="00A1136D"/>
    <w:rsid w:val="00A66E65"/>
    <w:rsid w:val="00A83245"/>
    <w:rsid w:val="00AB3AFB"/>
    <w:rsid w:val="00AF5F0D"/>
    <w:rsid w:val="00B43453"/>
    <w:rsid w:val="00B65D3F"/>
    <w:rsid w:val="00B66425"/>
    <w:rsid w:val="00B95ABA"/>
    <w:rsid w:val="00BB6E56"/>
    <w:rsid w:val="00BC7A7E"/>
    <w:rsid w:val="00BD3DAF"/>
    <w:rsid w:val="00BE59A7"/>
    <w:rsid w:val="00BF68AC"/>
    <w:rsid w:val="00C25539"/>
    <w:rsid w:val="00C40A1B"/>
    <w:rsid w:val="00C44402"/>
    <w:rsid w:val="00C862E1"/>
    <w:rsid w:val="00CA5F80"/>
    <w:rsid w:val="00CB287A"/>
    <w:rsid w:val="00D20135"/>
    <w:rsid w:val="00D2122B"/>
    <w:rsid w:val="00D23654"/>
    <w:rsid w:val="00D67DD7"/>
    <w:rsid w:val="00D71BAD"/>
    <w:rsid w:val="00E11F5C"/>
    <w:rsid w:val="00E20674"/>
    <w:rsid w:val="00E6746B"/>
    <w:rsid w:val="00EA2154"/>
    <w:rsid w:val="00EA6453"/>
    <w:rsid w:val="00EB08D7"/>
    <w:rsid w:val="00EB35EF"/>
    <w:rsid w:val="00EC0D20"/>
    <w:rsid w:val="00F033FF"/>
    <w:rsid w:val="00F1334C"/>
    <w:rsid w:val="00FB0081"/>
    <w:rsid w:val="00FD6BFC"/>
    <w:rsid w:val="00FF1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62"/>
    <w:pPr>
      <w:autoSpaceDE w:val="0"/>
      <w:autoSpaceDN w:val="0"/>
      <w:spacing w:after="0" w:line="240" w:lineRule="auto"/>
    </w:pPr>
    <w:rPr>
      <w:rFonts w:ascii="CG Times" w:eastAsia="Times New Roman" w:hAnsi="CG Times" w:cs="CG Time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1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71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1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10D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430ED"/>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430ED"/>
  </w:style>
  <w:style w:type="table" w:styleId="a5">
    <w:name w:val="Table Grid"/>
    <w:basedOn w:val="a1"/>
    <w:uiPriority w:val="59"/>
    <w:rsid w:val="00F13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C44402"/>
    <w:pPr>
      <w:keepNext/>
      <w:spacing w:before="120" w:after="240"/>
      <w:jc w:val="center"/>
    </w:pPr>
    <w:rPr>
      <w:b/>
      <w:bCs/>
      <w:sz w:val="28"/>
      <w:szCs w:val="28"/>
    </w:rPr>
  </w:style>
  <w:style w:type="paragraph" w:styleId="a6">
    <w:name w:val="footer"/>
    <w:basedOn w:val="a"/>
    <w:link w:val="a7"/>
    <w:uiPriority w:val="99"/>
    <w:semiHidden/>
    <w:unhideWhenUsed/>
    <w:rsid w:val="000059D3"/>
    <w:pPr>
      <w:tabs>
        <w:tab w:val="center" w:pos="4677"/>
        <w:tab w:val="right" w:pos="9355"/>
      </w:tabs>
    </w:pPr>
  </w:style>
  <w:style w:type="character" w:customStyle="1" w:styleId="a7">
    <w:name w:val="Нижний колонтитул Знак"/>
    <w:basedOn w:val="a0"/>
    <w:link w:val="a6"/>
    <w:uiPriority w:val="99"/>
    <w:semiHidden/>
    <w:rsid w:val="000059D3"/>
    <w:rPr>
      <w:rFonts w:ascii="CG Times" w:eastAsia="Times New Roman" w:hAnsi="CG Times" w:cs="CG Time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9187C-81FF-4B9C-8CB6-027640B8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8</Pages>
  <Words>2552</Words>
  <Characters>14550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18</cp:revision>
  <dcterms:created xsi:type="dcterms:W3CDTF">2022-11-23T03:46:00Z</dcterms:created>
  <dcterms:modified xsi:type="dcterms:W3CDTF">2025-12-09T22:35:00Z</dcterms:modified>
</cp:coreProperties>
</file>