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E14EDB" w:rsidRPr="0041153B" w:rsidRDefault="0041153B" w:rsidP="0041153B">
      <w:pPr>
        <w:rPr>
          <w:sz w:val="28"/>
          <w:szCs w:val="28"/>
          <w:u w:val="single"/>
        </w:rPr>
      </w:pPr>
      <w:r w:rsidRPr="0041153B">
        <w:rPr>
          <w:sz w:val="28"/>
          <w:szCs w:val="28"/>
          <w:u w:val="single"/>
        </w:rPr>
        <w:t>26 июля 2021г.</w:t>
      </w:r>
      <w:r w:rsidRPr="0041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41153B">
        <w:rPr>
          <w:sz w:val="28"/>
          <w:szCs w:val="28"/>
          <w:u w:val="single"/>
        </w:rPr>
        <w:t>№ 1313-па</w:t>
      </w:r>
    </w:p>
    <w:p w:rsidR="00CD341C" w:rsidRDefault="00CD341C" w:rsidP="00072F12">
      <w:pPr>
        <w:jc w:val="center"/>
        <w:rPr>
          <w:sz w:val="26"/>
          <w:szCs w:val="26"/>
        </w:rPr>
      </w:pPr>
    </w:p>
    <w:p w:rsidR="003C5576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публичного сервитута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458C7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земельны</w:t>
      </w:r>
      <w:r w:rsidR="001F04C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участ</w:t>
      </w:r>
      <w:r w:rsidR="001F04CB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, расположенны</w:t>
      </w:r>
      <w:r w:rsidR="001F04C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</w:t>
      </w:r>
      <w:r w:rsidR="00E458C7">
        <w:rPr>
          <w:b/>
          <w:sz w:val="28"/>
          <w:szCs w:val="28"/>
        </w:rPr>
        <w:t xml:space="preserve"> территории </w:t>
      </w:r>
    </w:p>
    <w:p w:rsidR="00072F12" w:rsidRDefault="00E458C7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5576">
        <w:rPr>
          <w:sz w:val="28"/>
          <w:szCs w:val="28"/>
        </w:rPr>
        <w:t>с</w:t>
      </w:r>
      <w:r>
        <w:rPr>
          <w:sz w:val="28"/>
          <w:szCs w:val="28"/>
        </w:rPr>
        <w:t xml:space="preserve"> Земельн</w:t>
      </w:r>
      <w:r w:rsidR="003C557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C557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155E31">
        <w:rPr>
          <w:sz w:val="28"/>
          <w:szCs w:val="28"/>
        </w:rPr>
        <w:t xml:space="preserve"> от</w:t>
      </w:r>
      <w:r w:rsidR="003C5576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>«</w:t>
      </w:r>
      <w:r w:rsidR="003C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3C55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основании статей 29, 32 Устава Партизанского городского округа</w:t>
      </w:r>
      <w:r w:rsidR="003C5576">
        <w:rPr>
          <w:sz w:val="28"/>
          <w:szCs w:val="28"/>
        </w:rPr>
        <w:t xml:space="preserve">, рассмотрев </w:t>
      </w:r>
      <w:r w:rsidR="006535AC">
        <w:rPr>
          <w:sz w:val="28"/>
          <w:szCs w:val="28"/>
        </w:rPr>
        <w:t>ходатайство</w:t>
      </w:r>
      <w:r w:rsidR="003C5576">
        <w:rPr>
          <w:sz w:val="28"/>
          <w:szCs w:val="28"/>
        </w:rPr>
        <w:t xml:space="preserve"> Акционерного Общества </w:t>
      </w:r>
      <w:r w:rsidR="00A15D62">
        <w:rPr>
          <w:sz w:val="28"/>
          <w:szCs w:val="28"/>
        </w:rPr>
        <w:t>«</w:t>
      </w:r>
      <w:r w:rsidR="003C5576">
        <w:rPr>
          <w:sz w:val="28"/>
          <w:szCs w:val="28"/>
        </w:rPr>
        <w:t xml:space="preserve">Дальневосточная </w:t>
      </w:r>
      <w:r w:rsidR="006A1A12">
        <w:rPr>
          <w:sz w:val="28"/>
          <w:szCs w:val="28"/>
        </w:rPr>
        <w:t>р</w:t>
      </w:r>
      <w:r w:rsidR="003C5576">
        <w:rPr>
          <w:sz w:val="28"/>
          <w:szCs w:val="28"/>
        </w:rPr>
        <w:t>аспределительная</w:t>
      </w:r>
      <w:r w:rsidR="006535AC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>с</w:t>
      </w:r>
      <w:r w:rsidR="006535AC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6535AC">
        <w:rPr>
          <w:sz w:val="28"/>
          <w:szCs w:val="28"/>
        </w:rPr>
        <w:t>омпания»</w:t>
      </w:r>
      <w:r w:rsidR="00A75636">
        <w:rPr>
          <w:sz w:val="28"/>
          <w:szCs w:val="28"/>
        </w:rPr>
        <w:t xml:space="preserve"> филиала «</w:t>
      </w:r>
      <w:r w:rsidR="00AB4386">
        <w:rPr>
          <w:sz w:val="28"/>
          <w:szCs w:val="28"/>
        </w:rPr>
        <w:t>Приморские электрические сети» от 11 июня 2021года,</w:t>
      </w:r>
      <w:r>
        <w:rPr>
          <w:sz w:val="28"/>
          <w:szCs w:val="28"/>
        </w:rPr>
        <w:t xml:space="preserve"> администрация Партизанского городского округа</w:t>
      </w:r>
      <w:r w:rsidR="003C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0107A5" w:rsidRDefault="00E81739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76">
        <w:rPr>
          <w:sz w:val="28"/>
          <w:szCs w:val="28"/>
        </w:rPr>
        <w:t xml:space="preserve">. </w:t>
      </w:r>
      <w:r w:rsidR="00A15D62">
        <w:rPr>
          <w:sz w:val="28"/>
          <w:szCs w:val="28"/>
        </w:rPr>
        <w:t xml:space="preserve">Установить публичный сервитут в интересах Акционерного Общества «Дальневосточная </w:t>
      </w:r>
      <w:r w:rsidR="006A1A12">
        <w:rPr>
          <w:sz w:val="28"/>
          <w:szCs w:val="28"/>
        </w:rPr>
        <w:t>р</w:t>
      </w:r>
      <w:r w:rsidR="00A15D62">
        <w:rPr>
          <w:sz w:val="28"/>
          <w:szCs w:val="28"/>
        </w:rPr>
        <w:t xml:space="preserve">аспределительная </w:t>
      </w:r>
      <w:r w:rsidR="006A1A12">
        <w:rPr>
          <w:sz w:val="28"/>
          <w:szCs w:val="28"/>
        </w:rPr>
        <w:t>с</w:t>
      </w:r>
      <w:r w:rsidR="00A15D62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A15D62">
        <w:rPr>
          <w:sz w:val="28"/>
          <w:szCs w:val="28"/>
        </w:rPr>
        <w:t>омпания»</w:t>
      </w:r>
      <w:r w:rsidR="00AB4386">
        <w:rPr>
          <w:sz w:val="28"/>
          <w:szCs w:val="28"/>
        </w:rPr>
        <w:t xml:space="preserve"> филиала «Приморские электрические сети»</w:t>
      </w:r>
      <w:r w:rsidR="006A1A12" w:rsidRPr="006A1A12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 xml:space="preserve">место нахождения: </w:t>
      </w:r>
      <w:r w:rsidR="00AB4386">
        <w:rPr>
          <w:sz w:val="28"/>
          <w:szCs w:val="28"/>
        </w:rPr>
        <w:t>690080</w:t>
      </w:r>
      <w:r w:rsidR="006A1A12">
        <w:rPr>
          <w:sz w:val="28"/>
          <w:szCs w:val="28"/>
        </w:rPr>
        <w:t xml:space="preserve">, </w:t>
      </w:r>
      <w:r w:rsidR="007A684F">
        <w:rPr>
          <w:sz w:val="28"/>
          <w:szCs w:val="28"/>
        </w:rPr>
        <w:t>Приморский край</w:t>
      </w:r>
      <w:r w:rsidR="005D3C42">
        <w:rPr>
          <w:sz w:val="28"/>
          <w:szCs w:val="28"/>
        </w:rPr>
        <w:t xml:space="preserve">, </w:t>
      </w:r>
      <w:proofErr w:type="gramStart"/>
      <w:r w:rsidR="00DD2DCC">
        <w:rPr>
          <w:sz w:val="28"/>
          <w:szCs w:val="28"/>
        </w:rPr>
        <w:t>г</w:t>
      </w:r>
      <w:proofErr w:type="gramEnd"/>
      <w:r w:rsidR="00DD2DCC">
        <w:rPr>
          <w:sz w:val="28"/>
          <w:szCs w:val="28"/>
        </w:rPr>
        <w:t>. Владивосток, ул. Командорская, д. 13а</w:t>
      </w:r>
      <w:r w:rsidR="006A1A12">
        <w:rPr>
          <w:sz w:val="28"/>
          <w:szCs w:val="28"/>
        </w:rPr>
        <w:t xml:space="preserve">, </w:t>
      </w:r>
      <w:r w:rsidR="006A1A12" w:rsidRPr="00DD2DCC">
        <w:rPr>
          <w:sz w:val="28"/>
          <w:szCs w:val="28"/>
        </w:rPr>
        <w:t>ОГРН 1052800111308, ИНН 2801108200</w:t>
      </w:r>
      <w:r w:rsidR="00DD2DCC" w:rsidRPr="00DD2DCC">
        <w:rPr>
          <w:sz w:val="28"/>
          <w:szCs w:val="28"/>
        </w:rPr>
        <w:t>/253731001</w:t>
      </w:r>
      <w:r w:rsidR="006A1A12">
        <w:rPr>
          <w:sz w:val="28"/>
          <w:szCs w:val="28"/>
        </w:rPr>
        <w:t xml:space="preserve"> в целях размещения объектов электросетевого хозяй</w:t>
      </w:r>
      <w:r w:rsidR="009B6E72">
        <w:rPr>
          <w:sz w:val="28"/>
          <w:szCs w:val="28"/>
        </w:rPr>
        <w:t>ства.</w:t>
      </w:r>
      <w:r w:rsidR="00E14EDB">
        <w:rPr>
          <w:sz w:val="28"/>
          <w:szCs w:val="28"/>
        </w:rPr>
        <w:t xml:space="preserve"> </w:t>
      </w:r>
    </w:p>
    <w:p w:rsidR="0062355C" w:rsidRDefault="000107A5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4EDB">
        <w:rPr>
          <w:sz w:val="28"/>
          <w:szCs w:val="28"/>
        </w:rPr>
        <w:t>Граница публичного сервитута</w:t>
      </w:r>
      <w:r>
        <w:rPr>
          <w:sz w:val="28"/>
          <w:szCs w:val="28"/>
        </w:rPr>
        <w:t xml:space="preserve">, общей площадью </w:t>
      </w:r>
      <w:r w:rsidR="009E68B0">
        <w:rPr>
          <w:sz w:val="28"/>
          <w:szCs w:val="28"/>
        </w:rPr>
        <w:t>1709</w:t>
      </w:r>
      <w:r>
        <w:rPr>
          <w:sz w:val="28"/>
          <w:szCs w:val="28"/>
        </w:rPr>
        <w:t xml:space="preserve"> кв.м., расположена </w:t>
      </w:r>
      <w:r w:rsidR="00E14EDB">
        <w:rPr>
          <w:sz w:val="28"/>
          <w:szCs w:val="28"/>
        </w:rPr>
        <w:t>в кадастровом квартале 25:33:</w:t>
      </w:r>
      <w:r>
        <w:rPr>
          <w:sz w:val="28"/>
          <w:szCs w:val="28"/>
        </w:rPr>
        <w:t>100101</w:t>
      </w:r>
      <w:r w:rsidR="00E14EDB">
        <w:rPr>
          <w:sz w:val="28"/>
          <w:szCs w:val="28"/>
        </w:rPr>
        <w:t>, на неразграниченных земельных участках</w:t>
      </w:r>
      <w:r w:rsidR="00F3149B">
        <w:rPr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многоквартирный жилой дом. Участок находится примерно в 34 метрах по направлению на север                      </w:t>
      </w:r>
      <w:r w:rsidR="00F3149B">
        <w:rPr>
          <w:sz w:val="28"/>
          <w:szCs w:val="28"/>
        </w:rPr>
        <w:lastRenderedPageBreak/>
        <w:t xml:space="preserve">от ориентира. Почтовый </w:t>
      </w:r>
      <w:r w:rsidR="00E14EDB">
        <w:rPr>
          <w:sz w:val="28"/>
          <w:szCs w:val="28"/>
        </w:rPr>
        <w:t>адрес</w:t>
      </w:r>
      <w:r w:rsidR="0062355C">
        <w:rPr>
          <w:sz w:val="28"/>
          <w:szCs w:val="28"/>
        </w:rPr>
        <w:t xml:space="preserve"> ориентира</w:t>
      </w:r>
      <w:r w:rsidR="00E14EDB">
        <w:rPr>
          <w:sz w:val="28"/>
          <w:szCs w:val="28"/>
        </w:rPr>
        <w:t xml:space="preserve">: </w:t>
      </w:r>
      <w:r w:rsidR="006A1A12">
        <w:rPr>
          <w:sz w:val="28"/>
          <w:szCs w:val="28"/>
        </w:rPr>
        <w:t xml:space="preserve">Приморский край, </w:t>
      </w:r>
      <w:r w:rsidR="0062355C">
        <w:rPr>
          <w:sz w:val="28"/>
          <w:szCs w:val="28"/>
        </w:rPr>
        <w:t>Партизанский городской округ, с. Углекаменск,</w:t>
      </w:r>
      <w:r w:rsidR="00E14EDB">
        <w:rPr>
          <w:sz w:val="28"/>
          <w:szCs w:val="28"/>
        </w:rPr>
        <w:t xml:space="preserve"> ул. </w:t>
      </w:r>
      <w:r w:rsidR="0062355C">
        <w:rPr>
          <w:sz w:val="28"/>
          <w:szCs w:val="28"/>
        </w:rPr>
        <w:t>Калинина</w:t>
      </w:r>
      <w:r w:rsidR="00E14EDB">
        <w:rPr>
          <w:sz w:val="28"/>
          <w:szCs w:val="28"/>
        </w:rPr>
        <w:t xml:space="preserve">, дом № </w:t>
      </w:r>
      <w:r w:rsidR="0062355C">
        <w:rPr>
          <w:sz w:val="28"/>
          <w:szCs w:val="28"/>
        </w:rPr>
        <w:t>13;</w:t>
      </w:r>
    </w:p>
    <w:p w:rsidR="0062355C" w:rsidRDefault="0062355C" w:rsidP="0062355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Граница публичного сервитута, общей площадью 410 кв.м., расположена </w:t>
      </w:r>
      <w:r w:rsidR="00C25C42">
        <w:rPr>
          <w:sz w:val="28"/>
          <w:szCs w:val="28"/>
        </w:rPr>
        <w:t>на земельном участке с кадастровым номером</w:t>
      </w:r>
      <w:r>
        <w:rPr>
          <w:sz w:val="28"/>
          <w:szCs w:val="28"/>
        </w:rPr>
        <w:t xml:space="preserve"> 25:33:100101</w:t>
      </w:r>
      <w:r w:rsidR="00C25C42">
        <w:rPr>
          <w:sz w:val="28"/>
          <w:szCs w:val="28"/>
        </w:rPr>
        <w:t>:4008</w:t>
      </w:r>
      <w:r>
        <w:rPr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многоквартирный жилой дом. Участок находится примерно в </w:t>
      </w:r>
      <w:r w:rsidR="00BD4927">
        <w:rPr>
          <w:sz w:val="28"/>
          <w:szCs w:val="28"/>
        </w:rPr>
        <w:t>80</w:t>
      </w:r>
      <w:r>
        <w:rPr>
          <w:sz w:val="28"/>
          <w:szCs w:val="28"/>
        </w:rPr>
        <w:t xml:space="preserve"> метрах по направлению на север</w:t>
      </w:r>
      <w:r w:rsidR="00BD4927">
        <w:rPr>
          <w:sz w:val="28"/>
          <w:szCs w:val="28"/>
        </w:rPr>
        <w:t xml:space="preserve">о – запад </w:t>
      </w:r>
      <w:r>
        <w:rPr>
          <w:sz w:val="28"/>
          <w:szCs w:val="28"/>
        </w:rPr>
        <w:t>от ориентира. Почтовый адрес ориентира: Приморский край, Партизанский городской округ, с. Углекаменск, ул. Калинина, дом № 13;</w:t>
      </w:r>
    </w:p>
    <w:p w:rsidR="00E81739" w:rsidRDefault="00BD4927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Граница публичного сервитута, общей площадью 94 кв.м., расположена на земельном участке с кадастровым номером 25:33:100101:1406,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951852">
        <w:rPr>
          <w:sz w:val="28"/>
          <w:szCs w:val="28"/>
        </w:rPr>
        <w:t>37</w:t>
      </w:r>
      <w:r>
        <w:rPr>
          <w:sz w:val="28"/>
          <w:szCs w:val="28"/>
        </w:rPr>
        <w:t xml:space="preserve"> метрах по направлению на северо – </w:t>
      </w:r>
      <w:r w:rsidR="00951852">
        <w:rPr>
          <w:sz w:val="28"/>
          <w:szCs w:val="28"/>
        </w:rPr>
        <w:t xml:space="preserve">восток                         </w:t>
      </w:r>
      <w:r>
        <w:rPr>
          <w:sz w:val="28"/>
          <w:szCs w:val="28"/>
        </w:rPr>
        <w:t xml:space="preserve"> от ориентира. Почтовый адрес ориентира: Приморский край, Партизанский городской округ, с. Углекаменск, ул. </w:t>
      </w:r>
      <w:proofErr w:type="gramStart"/>
      <w:r w:rsidR="00951852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дом № </w:t>
      </w:r>
      <w:r w:rsidR="00951852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951852" w:rsidRDefault="00951852" w:rsidP="00951852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464">
        <w:rPr>
          <w:sz w:val="28"/>
          <w:szCs w:val="28"/>
        </w:rPr>
        <w:t>4</w:t>
      </w:r>
      <w:r>
        <w:rPr>
          <w:sz w:val="28"/>
          <w:szCs w:val="28"/>
        </w:rPr>
        <w:t xml:space="preserve">. Граница публичного сервитута, общей площадью </w:t>
      </w:r>
      <w:r w:rsidR="001A21C5">
        <w:rPr>
          <w:sz w:val="28"/>
          <w:szCs w:val="28"/>
        </w:rPr>
        <w:t>60</w:t>
      </w:r>
      <w:r>
        <w:rPr>
          <w:sz w:val="28"/>
          <w:szCs w:val="28"/>
        </w:rPr>
        <w:t xml:space="preserve"> кв.м., расположена на земельном участке с кадастровым номером 25:33:100101:</w:t>
      </w:r>
      <w:r w:rsidR="00DB6464">
        <w:rPr>
          <w:sz w:val="28"/>
          <w:szCs w:val="28"/>
        </w:rPr>
        <w:t>1352</w:t>
      </w:r>
      <w:r>
        <w:rPr>
          <w:sz w:val="28"/>
          <w:szCs w:val="28"/>
        </w:rPr>
        <w:t xml:space="preserve">, местоположение установлено относительно ориентира, расположенного </w:t>
      </w:r>
      <w:r w:rsidR="00443B8D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участка. Ориентир </w:t>
      </w:r>
      <w:r w:rsidR="00731B7E">
        <w:rPr>
          <w:sz w:val="28"/>
          <w:szCs w:val="28"/>
        </w:rPr>
        <w:t>здание (литер А)</w:t>
      </w:r>
      <w:r>
        <w:rPr>
          <w:sz w:val="28"/>
          <w:szCs w:val="28"/>
        </w:rPr>
        <w:t xml:space="preserve">. Почтовый адрес ориентира: Приморский край, Партизанский городской округ, </w:t>
      </w:r>
      <w:r w:rsidR="00731B7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с. Углекаменск, ул. </w:t>
      </w:r>
      <w:proofErr w:type="gramStart"/>
      <w:r w:rsidR="00731B7E">
        <w:rPr>
          <w:sz w:val="28"/>
          <w:szCs w:val="28"/>
        </w:rPr>
        <w:t>Советская</w:t>
      </w:r>
      <w:proofErr w:type="gramEnd"/>
      <w:r w:rsidR="00731B7E">
        <w:rPr>
          <w:sz w:val="28"/>
          <w:szCs w:val="28"/>
        </w:rPr>
        <w:t>, дом 39А.</w:t>
      </w:r>
    </w:p>
    <w:p w:rsidR="00D7077B" w:rsidRDefault="00D7077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="006A1A12">
        <w:rPr>
          <w:sz w:val="28"/>
          <w:szCs w:val="28"/>
        </w:rPr>
        <w:t>срок действия публичного сервитута</w:t>
      </w:r>
      <w:r w:rsidR="00203F7C">
        <w:rPr>
          <w:sz w:val="28"/>
          <w:szCs w:val="28"/>
        </w:rPr>
        <w:t xml:space="preserve">: со дня вступления в силу настоящего </w:t>
      </w:r>
      <w:r w:rsidR="0087683D">
        <w:rPr>
          <w:sz w:val="28"/>
          <w:szCs w:val="28"/>
        </w:rPr>
        <w:t xml:space="preserve">постановления по </w:t>
      </w:r>
      <w:r w:rsidR="00517951">
        <w:rPr>
          <w:sz w:val="28"/>
          <w:szCs w:val="28"/>
        </w:rPr>
        <w:t>26.07</w:t>
      </w:r>
      <w:r w:rsidR="00203F7C" w:rsidRPr="00233EC9">
        <w:rPr>
          <w:sz w:val="28"/>
          <w:szCs w:val="28"/>
        </w:rPr>
        <w:t>.20</w:t>
      </w:r>
      <w:r w:rsidR="003818CB">
        <w:rPr>
          <w:sz w:val="28"/>
          <w:szCs w:val="28"/>
        </w:rPr>
        <w:t>70</w:t>
      </w:r>
      <w:r w:rsidR="00203F7C" w:rsidRPr="00233EC9">
        <w:rPr>
          <w:sz w:val="28"/>
          <w:szCs w:val="28"/>
        </w:rPr>
        <w:t>г.</w:t>
      </w:r>
    </w:p>
    <w:p w:rsidR="00E92ED1" w:rsidRDefault="0059220F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 w:rsidRPr="0059220F">
        <w:rPr>
          <w:sz w:val="28"/>
          <w:szCs w:val="28"/>
        </w:rPr>
        <w:t xml:space="preserve">3. Каталог </w:t>
      </w:r>
      <w:proofErr w:type="gramStart"/>
      <w:r w:rsidRPr="0059220F">
        <w:rPr>
          <w:sz w:val="28"/>
          <w:szCs w:val="28"/>
        </w:rPr>
        <w:t>координат вершин углов поворота действия публичного</w:t>
      </w:r>
      <w:proofErr w:type="gramEnd"/>
      <w:r w:rsidRPr="0059220F">
        <w:rPr>
          <w:sz w:val="28"/>
          <w:szCs w:val="28"/>
        </w:rPr>
        <w:t xml:space="preserve"> сервитута</w:t>
      </w:r>
      <w:r w:rsidR="007F5989">
        <w:rPr>
          <w:sz w:val="28"/>
          <w:szCs w:val="28"/>
        </w:rPr>
        <w:t>, состоящего из пяти контуров</w:t>
      </w:r>
      <w:r w:rsidR="00E14EDB">
        <w:rPr>
          <w:sz w:val="28"/>
          <w:szCs w:val="28"/>
        </w:rPr>
        <w:t>:</w:t>
      </w:r>
      <w:r w:rsidRPr="0059220F"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1101" w:type="dxa"/>
        <w:tblLook w:val="04A0"/>
      </w:tblPr>
      <w:tblGrid>
        <w:gridCol w:w="2551"/>
        <w:gridCol w:w="2126"/>
        <w:gridCol w:w="2552"/>
      </w:tblGrid>
      <w:tr w:rsidR="00140DB5" w:rsidTr="00DF23B7">
        <w:trPr>
          <w:trHeight w:val="342"/>
        </w:trPr>
        <w:tc>
          <w:tcPr>
            <w:tcW w:w="2551" w:type="dxa"/>
            <w:vMerge w:val="restart"/>
          </w:tcPr>
          <w:p w:rsidR="00140DB5" w:rsidRDefault="00140DB5" w:rsidP="007F598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Обозначение </w:t>
            </w:r>
            <w:r w:rsidR="00DF23B7">
              <w:rPr>
                <w:sz w:val="28"/>
                <w:szCs w:val="28"/>
              </w:rPr>
              <w:t>характерных точек</w:t>
            </w:r>
          </w:p>
        </w:tc>
        <w:tc>
          <w:tcPr>
            <w:tcW w:w="4678" w:type="dxa"/>
            <w:gridSpan w:val="2"/>
          </w:tcPr>
          <w:p w:rsidR="00140DB5" w:rsidRPr="00452EEC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40DB5" w:rsidTr="00DF23B7">
        <w:trPr>
          <w:trHeight w:val="307"/>
        </w:trPr>
        <w:tc>
          <w:tcPr>
            <w:tcW w:w="2551" w:type="dxa"/>
            <w:vMerge/>
          </w:tcPr>
          <w:p w:rsidR="00140DB5" w:rsidRDefault="00140DB5" w:rsidP="00FC7AF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DF23B7" w:rsidTr="00DF23B7">
        <w:tc>
          <w:tcPr>
            <w:tcW w:w="7229" w:type="dxa"/>
            <w:gridSpan w:val="3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 (1)</w:t>
            </w:r>
          </w:p>
        </w:tc>
      </w:tr>
      <w:tr w:rsidR="00140DB5" w:rsidTr="00DF23B7">
        <w:tc>
          <w:tcPr>
            <w:tcW w:w="2551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40DB5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370779,67</w:t>
            </w:r>
          </w:p>
        </w:tc>
        <w:tc>
          <w:tcPr>
            <w:tcW w:w="2552" w:type="dxa"/>
          </w:tcPr>
          <w:p w:rsidR="00140DB5" w:rsidRDefault="000B4F84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2260401,31</w:t>
            </w:r>
          </w:p>
        </w:tc>
      </w:tr>
      <w:tr w:rsidR="00140DB5" w:rsidTr="00DF23B7">
        <w:tc>
          <w:tcPr>
            <w:tcW w:w="2551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40DB5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370782,01</w:t>
            </w:r>
          </w:p>
        </w:tc>
        <w:tc>
          <w:tcPr>
            <w:tcW w:w="2552" w:type="dxa"/>
          </w:tcPr>
          <w:p w:rsidR="00140DB5" w:rsidRDefault="000B4F84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2260401,23</w:t>
            </w:r>
          </w:p>
        </w:tc>
      </w:tr>
      <w:tr w:rsidR="00140DB5" w:rsidTr="00DF23B7">
        <w:tc>
          <w:tcPr>
            <w:tcW w:w="2551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0DB5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370782,01</w:t>
            </w:r>
          </w:p>
        </w:tc>
        <w:tc>
          <w:tcPr>
            <w:tcW w:w="2552" w:type="dxa"/>
          </w:tcPr>
          <w:p w:rsidR="00140DB5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2260398,36</w:t>
            </w:r>
          </w:p>
        </w:tc>
      </w:tr>
      <w:tr w:rsidR="00140DB5" w:rsidTr="00DF23B7">
        <w:tc>
          <w:tcPr>
            <w:tcW w:w="2551" w:type="dxa"/>
          </w:tcPr>
          <w:p w:rsidR="00140DB5" w:rsidRDefault="00140DB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40DB5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370790,68</w:t>
            </w:r>
          </w:p>
        </w:tc>
        <w:tc>
          <w:tcPr>
            <w:tcW w:w="2552" w:type="dxa"/>
          </w:tcPr>
          <w:p w:rsidR="00140DB5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2260398,31</w:t>
            </w:r>
          </w:p>
        </w:tc>
      </w:tr>
      <w:tr w:rsidR="00140DB5" w:rsidTr="00DF23B7">
        <w:tc>
          <w:tcPr>
            <w:tcW w:w="2551" w:type="dxa"/>
          </w:tcPr>
          <w:p w:rsidR="00140DB5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40DB5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370790,69</w:t>
            </w:r>
          </w:p>
        </w:tc>
        <w:tc>
          <w:tcPr>
            <w:tcW w:w="2552" w:type="dxa"/>
          </w:tcPr>
          <w:p w:rsidR="00140DB5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2260401,00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370853,37</w:t>
            </w:r>
          </w:p>
        </w:tc>
        <w:tc>
          <w:tcPr>
            <w:tcW w:w="2552" w:type="dxa"/>
          </w:tcPr>
          <w:p w:rsidR="00DF23B7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2260399,48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370872,77</w:t>
            </w:r>
          </w:p>
        </w:tc>
        <w:tc>
          <w:tcPr>
            <w:tcW w:w="2552" w:type="dxa"/>
          </w:tcPr>
          <w:p w:rsidR="00DF23B7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2260393,91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370936,18</w:t>
            </w:r>
          </w:p>
        </w:tc>
        <w:tc>
          <w:tcPr>
            <w:tcW w:w="2552" w:type="dxa"/>
          </w:tcPr>
          <w:p w:rsidR="00DF23B7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2260393,94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370936,12</w:t>
            </w:r>
          </w:p>
        </w:tc>
        <w:tc>
          <w:tcPr>
            <w:tcW w:w="2552" w:type="dxa"/>
          </w:tcPr>
          <w:p w:rsidR="00DF23B7" w:rsidRDefault="00BC64A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2260397,94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370873,38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2260397,87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370853,39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2260403,46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370790,69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2260405,00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370790,69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2260407,57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370782,01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2260407,57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370782,01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2260405,23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370724,90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2260407,44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F23B7" w:rsidRDefault="000C6DB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370725,85</w:t>
            </w:r>
          </w:p>
        </w:tc>
        <w:tc>
          <w:tcPr>
            <w:tcW w:w="2552" w:type="dxa"/>
          </w:tcPr>
          <w:p w:rsidR="00DF23B7" w:rsidRDefault="0083621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2260436,24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370721,84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2260436,22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370720,73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2260403,60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370775,59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2260401,48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370771,41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2260384,39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370771,15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2260357,74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370775,15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2260357,64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370775,41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2260384,35</w:t>
            </w:r>
          </w:p>
        </w:tc>
      </w:tr>
      <w:tr w:rsidR="00DF23B7" w:rsidTr="00DF23B7">
        <w:tc>
          <w:tcPr>
            <w:tcW w:w="2551" w:type="dxa"/>
          </w:tcPr>
          <w:p w:rsidR="00DF23B7" w:rsidRDefault="00DF23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23B7" w:rsidRDefault="00D621B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370779,67</w:t>
            </w:r>
          </w:p>
        </w:tc>
        <w:tc>
          <w:tcPr>
            <w:tcW w:w="2552" w:type="dxa"/>
          </w:tcPr>
          <w:p w:rsidR="00DF23B7" w:rsidRDefault="008D19D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2260401,31</w:t>
            </w:r>
          </w:p>
        </w:tc>
      </w:tr>
      <w:tr w:rsidR="00DF23B7" w:rsidTr="00DF23B7">
        <w:tc>
          <w:tcPr>
            <w:tcW w:w="7229" w:type="dxa"/>
            <w:gridSpan w:val="3"/>
          </w:tcPr>
          <w:p w:rsidR="00DF23B7" w:rsidRDefault="00DF23B7" w:rsidP="00DF23B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 (2)</w:t>
            </w:r>
          </w:p>
        </w:tc>
      </w:tr>
      <w:tr w:rsidR="00DF23B7" w:rsidTr="00DF23B7">
        <w:tc>
          <w:tcPr>
            <w:tcW w:w="2551" w:type="dxa"/>
          </w:tcPr>
          <w:p w:rsidR="00DF23B7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F23B7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370870,21</w:t>
            </w:r>
          </w:p>
        </w:tc>
        <w:tc>
          <w:tcPr>
            <w:tcW w:w="2552" w:type="dxa"/>
          </w:tcPr>
          <w:p w:rsidR="00DF23B7" w:rsidRDefault="000D15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2260469,29</w:t>
            </w:r>
          </w:p>
        </w:tc>
      </w:tr>
      <w:tr w:rsidR="00DF23B7" w:rsidTr="00DF23B7">
        <w:tc>
          <w:tcPr>
            <w:tcW w:w="2551" w:type="dxa"/>
          </w:tcPr>
          <w:p w:rsidR="00DF23B7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DF23B7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370901,13</w:t>
            </w:r>
          </w:p>
        </w:tc>
        <w:tc>
          <w:tcPr>
            <w:tcW w:w="2552" w:type="dxa"/>
          </w:tcPr>
          <w:p w:rsidR="00DF23B7" w:rsidRDefault="000D15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2260466,45</w:t>
            </w:r>
          </w:p>
        </w:tc>
      </w:tr>
      <w:tr w:rsidR="00DF23B7" w:rsidTr="00DF23B7">
        <w:tc>
          <w:tcPr>
            <w:tcW w:w="2551" w:type="dxa"/>
          </w:tcPr>
          <w:p w:rsidR="00DF23B7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DF23B7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370930,09</w:t>
            </w:r>
          </w:p>
        </w:tc>
        <w:tc>
          <w:tcPr>
            <w:tcW w:w="2552" w:type="dxa"/>
          </w:tcPr>
          <w:p w:rsidR="00DF23B7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2260464,98</w:t>
            </w:r>
          </w:p>
        </w:tc>
      </w:tr>
      <w:tr w:rsidR="00DF23B7" w:rsidTr="00DF23B7">
        <w:tc>
          <w:tcPr>
            <w:tcW w:w="2551" w:type="dxa"/>
          </w:tcPr>
          <w:p w:rsidR="00DF23B7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DF23B7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370959,83</w:t>
            </w:r>
          </w:p>
        </w:tc>
        <w:tc>
          <w:tcPr>
            <w:tcW w:w="2552" w:type="dxa"/>
          </w:tcPr>
          <w:p w:rsidR="00DF23B7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2260464,52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370959,95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2260468,52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370931,04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2260468,96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370924,31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2260475,93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370921,55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2260473,03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370925,21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2260469,28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370904,12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2260470,42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370914,01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2260496,16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370910,28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2260497,61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370899,87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2260470,56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370870,27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2260473,28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370854,58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2260473,27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370850,46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2260478,14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370843,02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2260481,59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370837,81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2260481,71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370838,25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2260479,70</w:t>
            </w:r>
          </w:p>
        </w:tc>
      </w:tr>
      <w:tr w:rsidR="008E0A90" w:rsidTr="00DF23B7">
        <w:tc>
          <w:tcPr>
            <w:tcW w:w="2551" w:type="dxa"/>
          </w:tcPr>
          <w:p w:rsidR="008E0A90" w:rsidRDefault="00486791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8E0A90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370842,85</w:t>
            </w:r>
          </w:p>
        </w:tc>
        <w:tc>
          <w:tcPr>
            <w:tcW w:w="2552" w:type="dxa"/>
          </w:tcPr>
          <w:p w:rsidR="008E0A90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2260479,59</w:t>
            </w:r>
          </w:p>
        </w:tc>
      </w:tr>
      <w:tr w:rsidR="007730F9" w:rsidTr="00DF23B7">
        <w:tc>
          <w:tcPr>
            <w:tcW w:w="2551" w:type="dxa"/>
          </w:tcPr>
          <w:p w:rsidR="007730F9" w:rsidRDefault="007730F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7730F9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370849,21</w:t>
            </w:r>
          </w:p>
        </w:tc>
        <w:tc>
          <w:tcPr>
            <w:tcW w:w="2552" w:type="dxa"/>
          </w:tcPr>
          <w:p w:rsidR="007730F9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2260476,53</w:t>
            </w:r>
          </w:p>
        </w:tc>
      </w:tr>
      <w:tr w:rsidR="007730F9" w:rsidTr="00DF23B7">
        <w:tc>
          <w:tcPr>
            <w:tcW w:w="2551" w:type="dxa"/>
          </w:tcPr>
          <w:p w:rsidR="007730F9" w:rsidRDefault="007730F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7730F9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370855,30</w:t>
            </w:r>
          </w:p>
        </w:tc>
        <w:tc>
          <w:tcPr>
            <w:tcW w:w="2552" w:type="dxa"/>
          </w:tcPr>
          <w:p w:rsidR="007730F9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2260469,29</w:t>
            </w:r>
          </w:p>
        </w:tc>
      </w:tr>
      <w:tr w:rsidR="007730F9" w:rsidTr="00DF23B7">
        <w:tc>
          <w:tcPr>
            <w:tcW w:w="2551" w:type="dxa"/>
          </w:tcPr>
          <w:p w:rsidR="007730F9" w:rsidRDefault="007730F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730F9" w:rsidRDefault="005B602A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370870,21</w:t>
            </w:r>
          </w:p>
        </w:tc>
        <w:tc>
          <w:tcPr>
            <w:tcW w:w="2552" w:type="dxa"/>
          </w:tcPr>
          <w:p w:rsidR="007730F9" w:rsidRDefault="00A9692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2260469,29</w:t>
            </w:r>
          </w:p>
        </w:tc>
      </w:tr>
      <w:tr w:rsidR="004F6988" w:rsidTr="009C2E27">
        <w:tc>
          <w:tcPr>
            <w:tcW w:w="7229" w:type="dxa"/>
            <w:gridSpan w:val="3"/>
          </w:tcPr>
          <w:p w:rsidR="004F6988" w:rsidRDefault="004F6988" w:rsidP="004F698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 (3)</w:t>
            </w:r>
          </w:p>
        </w:tc>
      </w:tr>
      <w:tr w:rsidR="007730F9" w:rsidTr="00DF23B7">
        <w:tc>
          <w:tcPr>
            <w:tcW w:w="2551" w:type="dxa"/>
          </w:tcPr>
          <w:p w:rsidR="007730F9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7730F9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370919,75</w:t>
            </w:r>
          </w:p>
        </w:tc>
        <w:tc>
          <w:tcPr>
            <w:tcW w:w="2552" w:type="dxa"/>
          </w:tcPr>
          <w:p w:rsidR="007730F9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2260278,58</w:t>
            </w:r>
          </w:p>
        </w:tc>
      </w:tr>
      <w:tr w:rsidR="007730F9" w:rsidTr="00DF23B7">
        <w:tc>
          <w:tcPr>
            <w:tcW w:w="2551" w:type="dxa"/>
          </w:tcPr>
          <w:p w:rsidR="007730F9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7730F9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370935,04</w:t>
            </w:r>
          </w:p>
        </w:tc>
        <w:tc>
          <w:tcPr>
            <w:tcW w:w="2552" w:type="dxa"/>
          </w:tcPr>
          <w:p w:rsidR="007730F9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2260290,06</w:t>
            </w:r>
          </w:p>
        </w:tc>
      </w:tr>
      <w:tr w:rsidR="007730F9" w:rsidTr="00DF23B7">
        <w:tc>
          <w:tcPr>
            <w:tcW w:w="2551" w:type="dxa"/>
          </w:tcPr>
          <w:p w:rsidR="007730F9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126" w:type="dxa"/>
          </w:tcPr>
          <w:p w:rsidR="007730F9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370929,79</w:t>
            </w:r>
          </w:p>
        </w:tc>
        <w:tc>
          <w:tcPr>
            <w:tcW w:w="2552" w:type="dxa"/>
          </w:tcPr>
          <w:p w:rsidR="007730F9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2260334,35</w:t>
            </w:r>
          </w:p>
        </w:tc>
      </w:tr>
      <w:tr w:rsidR="007730F9" w:rsidTr="00DF23B7">
        <w:tc>
          <w:tcPr>
            <w:tcW w:w="2551" w:type="dxa"/>
          </w:tcPr>
          <w:p w:rsidR="007730F9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7730F9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370925,82</w:t>
            </w:r>
          </w:p>
        </w:tc>
        <w:tc>
          <w:tcPr>
            <w:tcW w:w="2552" w:type="dxa"/>
          </w:tcPr>
          <w:p w:rsidR="007730F9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2260333,88</w:t>
            </w:r>
          </w:p>
        </w:tc>
      </w:tr>
      <w:tr w:rsidR="007730F9" w:rsidTr="00DF23B7">
        <w:tc>
          <w:tcPr>
            <w:tcW w:w="2551" w:type="dxa"/>
          </w:tcPr>
          <w:p w:rsidR="007730F9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7730F9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370928,10</w:t>
            </w:r>
          </w:p>
        </w:tc>
        <w:tc>
          <w:tcPr>
            <w:tcW w:w="2552" w:type="dxa"/>
          </w:tcPr>
          <w:p w:rsidR="007730F9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2260314,47</w:t>
            </w:r>
          </w:p>
        </w:tc>
      </w:tr>
      <w:tr w:rsidR="004F6988" w:rsidTr="00DF23B7">
        <w:tc>
          <w:tcPr>
            <w:tcW w:w="2551" w:type="dxa"/>
          </w:tcPr>
          <w:p w:rsidR="004F6988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370922,02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2260318,10</w:t>
            </w:r>
          </w:p>
        </w:tc>
      </w:tr>
      <w:tr w:rsidR="004F6988" w:rsidTr="00DF23B7">
        <w:tc>
          <w:tcPr>
            <w:tcW w:w="2551" w:type="dxa"/>
          </w:tcPr>
          <w:p w:rsidR="004F6988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370919,91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2260314,70</w:t>
            </w:r>
          </w:p>
        </w:tc>
      </w:tr>
      <w:tr w:rsidR="004F6988" w:rsidTr="00DF23B7">
        <w:tc>
          <w:tcPr>
            <w:tcW w:w="2551" w:type="dxa"/>
          </w:tcPr>
          <w:p w:rsidR="004F6988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370928,74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2260309,44</w:t>
            </w:r>
          </w:p>
        </w:tc>
      </w:tr>
      <w:tr w:rsidR="004F6988" w:rsidTr="00DF23B7">
        <w:tc>
          <w:tcPr>
            <w:tcW w:w="2551" w:type="dxa"/>
          </w:tcPr>
          <w:p w:rsidR="004F6988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370930,82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2260291,89</w:t>
            </w:r>
          </w:p>
        </w:tc>
      </w:tr>
      <w:tr w:rsidR="004F6988" w:rsidTr="00DF23B7">
        <w:tc>
          <w:tcPr>
            <w:tcW w:w="2551" w:type="dxa"/>
          </w:tcPr>
          <w:p w:rsidR="004F6988" w:rsidRDefault="004F6988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370917,28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2260281,72</w:t>
            </w:r>
          </w:p>
        </w:tc>
      </w:tr>
      <w:tr w:rsidR="004F6988" w:rsidTr="00DF23B7">
        <w:tc>
          <w:tcPr>
            <w:tcW w:w="2551" w:type="dxa"/>
          </w:tcPr>
          <w:p w:rsidR="004F6988" w:rsidRDefault="003068FF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4F6988" w:rsidRDefault="004F7F09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370919,75</w:t>
            </w:r>
          </w:p>
        </w:tc>
        <w:tc>
          <w:tcPr>
            <w:tcW w:w="2552" w:type="dxa"/>
          </w:tcPr>
          <w:p w:rsidR="004F6988" w:rsidRDefault="009C2E27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2260278,58</w:t>
            </w:r>
          </w:p>
        </w:tc>
      </w:tr>
      <w:tr w:rsidR="00555335" w:rsidTr="00FE015F">
        <w:tc>
          <w:tcPr>
            <w:tcW w:w="7229" w:type="dxa"/>
            <w:gridSpan w:val="3"/>
          </w:tcPr>
          <w:p w:rsidR="00555335" w:rsidRDefault="00555335" w:rsidP="0055533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 (4)</w:t>
            </w:r>
          </w:p>
        </w:tc>
      </w:tr>
      <w:tr w:rsidR="004F6988" w:rsidTr="00DF23B7">
        <w:tc>
          <w:tcPr>
            <w:tcW w:w="2551" w:type="dxa"/>
          </w:tcPr>
          <w:p w:rsidR="004F6988" w:rsidRDefault="0055533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370851,55</w:t>
            </w:r>
          </w:p>
        </w:tc>
        <w:tc>
          <w:tcPr>
            <w:tcW w:w="2552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2260353,16</w:t>
            </w:r>
          </w:p>
        </w:tc>
      </w:tr>
      <w:tr w:rsidR="004F6988" w:rsidTr="00DF23B7">
        <w:tc>
          <w:tcPr>
            <w:tcW w:w="2551" w:type="dxa"/>
          </w:tcPr>
          <w:p w:rsidR="004F6988" w:rsidRDefault="0055533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370851,66</w:t>
            </w:r>
          </w:p>
        </w:tc>
        <w:tc>
          <w:tcPr>
            <w:tcW w:w="2552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2260357,15</w:t>
            </w:r>
          </w:p>
        </w:tc>
      </w:tr>
      <w:tr w:rsidR="004F6988" w:rsidTr="00DF23B7">
        <w:tc>
          <w:tcPr>
            <w:tcW w:w="2551" w:type="dxa"/>
          </w:tcPr>
          <w:p w:rsidR="004F6988" w:rsidRDefault="0055533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370819,83</w:t>
            </w:r>
          </w:p>
        </w:tc>
        <w:tc>
          <w:tcPr>
            <w:tcW w:w="2552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2260358,29</w:t>
            </w:r>
          </w:p>
        </w:tc>
      </w:tr>
      <w:tr w:rsidR="004F6988" w:rsidTr="00DF23B7">
        <w:tc>
          <w:tcPr>
            <w:tcW w:w="2551" w:type="dxa"/>
          </w:tcPr>
          <w:p w:rsidR="004F6988" w:rsidRDefault="0055533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370819,70</w:t>
            </w:r>
          </w:p>
        </w:tc>
        <w:tc>
          <w:tcPr>
            <w:tcW w:w="2552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2260354,29</w:t>
            </w:r>
          </w:p>
        </w:tc>
      </w:tr>
      <w:tr w:rsidR="004F6988" w:rsidTr="00DF23B7">
        <w:tc>
          <w:tcPr>
            <w:tcW w:w="2551" w:type="dxa"/>
          </w:tcPr>
          <w:p w:rsidR="004F6988" w:rsidRDefault="00555335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370851,55</w:t>
            </w:r>
          </w:p>
        </w:tc>
        <w:tc>
          <w:tcPr>
            <w:tcW w:w="2552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2260353,16</w:t>
            </w:r>
          </w:p>
        </w:tc>
      </w:tr>
      <w:tr w:rsidR="00FE015F" w:rsidTr="00FE015F">
        <w:tc>
          <w:tcPr>
            <w:tcW w:w="7229" w:type="dxa"/>
            <w:gridSpan w:val="3"/>
          </w:tcPr>
          <w:p w:rsidR="00FE015F" w:rsidRDefault="00FE015F" w:rsidP="00FE015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 (5)</w:t>
            </w:r>
          </w:p>
        </w:tc>
      </w:tr>
      <w:tr w:rsidR="004F6988" w:rsidTr="00DF23B7">
        <w:tc>
          <w:tcPr>
            <w:tcW w:w="2551" w:type="dxa"/>
          </w:tcPr>
          <w:p w:rsidR="004F6988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4F6988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370801,34</w:t>
            </w:r>
          </w:p>
        </w:tc>
        <w:tc>
          <w:tcPr>
            <w:tcW w:w="2552" w:type="dxa"/>
          </w:tcPr>
          <w:p w:rsidR="004F6988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2260341,20</w:t>
            </w:r>
          </w:p>
        </w:tc>
      </w:tr>
      <w:tr w:rsidR="00FE015F" w:rsidTr="00DF23B7">
        <w:tc>
          <w:tcPr>
            <w:tcW w:w="2551" w:type="dxa"/>
          </w:tcPr>
          <w:p w:rsidR="00FE015F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370801,86</w:t>
            </w:r>
          </w:p>
        </w:tc>
        <w:tc>
          <w:tcPr>
            <w:tcW w:w="2552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2260356,71</w:t>
            </w:r>
          </w:p>
        </w:tc>
      </w:tr>
      <w:tr w:rsidR="00FE015F" w:rsidTr="00DF23B7">
        <w:tc>
          <w:tcPr>
            <w:tcW w:w="2551" w:type="dxa"/>
          </w:tcPr>
          <w:p w:rsidR="00FE015F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370797,86</w:t>
            </w:r>
          </w:p>
        </w:tc>
        <w:tc>
          <w:tcPr>
            <w:tcW w:w="2552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2260356,78</w:t>
            </w:r>
          </w:p>
        </w:tc>
      </w:tr>
      <w:tr w:rsidR="00FE015F" w:rsidTr="00DF23B7">
        <w:tc>
          <w:tcPr>
            <w:tcW w:w="2551" w:type="dxa"/>
          </w:tcPr>
          <w:p w:rsidR="00FE015F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370797,34</w:t>
            </w:r>
          </w:p>
        </w:tc>
        <w:tc>
          <w:tcPr>
            <w:tcW w:w="2552" w:type="dxa"/>
          </w:tcPr>
          <w:p w:rsidR="00FE015F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2260341,28</w:t>
            </w:r>
          </w:p>
        </w:tc>
      </w:tr>
      <w:tr w:rsidR="00193076" w:rsidTr="00DF23B7">
        <w:tc>
          <w:tcPr>
            <w:tcW w:w="2551" w:type="dxa"/>
          </w:tcPr>
          <w:p w:rsidR="00193076" w:rsidRDefault="00193076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193076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370801,34</w:t>
            </w:r>
          </w:p>
        </w:tc>
        <w:tc>
          <w:tcPr>
            <w:tcW w:w="2552" w:type="dxa"/>
          </w:tcPr>
          <w:p w:rsidR="00193076" w:rsidRDefault="000C587D" w:rsidP="00FC7AF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2260341,20</w:t>
            </w:r>
          </w:p>
        </w:tc>
      </w:tr>
    </w:tbl>
    <w:p w:rsidR="00E14EDB" w:rsidRDefault="00E14EDB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203F7C" w:rsidRPr="00E15858" w:rsidRDefault="0025313A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1739" w:rsidRPr="00F63E76">
        <w:rPr>
          <w:sz w:val="28"/>
          <w:szCs w:val="28"/>
        </w:rPr>
        <w:t xml:space="preserve">. </w:t>
      </w:r>
      <w:r w:rsidR="00203F7C">
        <w:rPr>
          <w:sz w:val="28"/>
          <w:szCs w:val="28"/>
        </w:rPr>
        <w:t>Размер платы за публичный сервитут в отношении земельного участка</w:t>
      </w:r>
      <w:r w:rsidR="00E15858">
        <w:rPr>
          <w:sz w:val="28"/>
          <w:szCs w:val="28"/>
        </w:rPr>
        <w:t xml:space="preserve"> в </w:t>
      </w:r>
      <w:proofErr w:type="gramStart"/>
      <w:r w:rsidR="00E15858">
        <w:rPr>
          <w:sz w:val="28"/>
          <w:szCs w:val="28"/>
        </w:rPr>
        <w:t>отношении</w:t>
      </w:r>
      <w:proofErr w:type="gramEnd"/>
      <w:r w:rsidR="00E15858">
        <w:rPr>
          <w:sz w:val="28"/>
          <w:szCs w:val="28"/>
        </w:rPr>
        <w:t xml:space="preserve"> которого испрашивается публичный сервитут</w:t>
      </w:r>
      <w:r w:rsidR="00203F7C">
        <w:rPr>
          <w:sz w:val="28"/>
          <w:szCs w:val="28"/>
        </w:rPr>
        <w:t xml:space="preserve">, </w:t>
      </w:r>
      <w:r w:rsidR="00203F7C" w:rsidRPr="00E15858">
        <w:rPr>
          <w:sz w:val="28"/>
          <w:szCs w:val="28"/>
        </w:rPr>
        <w:t xml:space="preserve">составляет </w:t>
      </w:r>
      <w:r w:rsidR="00E15858" w:rsidRPr="00E15858">
        <w:rPr>
          <w:sz w:val="28"/>
          <w:szCs w:val="28"/>
        </w:rPr>
        <w:t xml:space="preserve">0,01 процента от кадастровой стоимости </w:t>
      </w:r>
      <w:r w:rsidR="00203F7C" w:rsidRPr="00E15858">
        <w:rPr>
          <w:sz w:val="28"/>
          <w:szCs w:val="28"/>
        </w:rPr>
        <w:t>за каждый год использования земельного участка.</w:t>
      </w:r>
    </w:p>
    <w:p w:rsidR="000B6DA0" w:rsidRPr="00DA45DD" w:rsidRDefault="0025313A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 w:rsidRPr="00DA45DD">
        <w:rPr>
          <w:sz w:val="28"/>
          <w:szCs w:val="28"/>
        </w:rPr>
        <w:t>5</w:t>
      </w:r>
      <w:r w:rsidR="00203F7C" w:rsidRPr="00DA45DD">
        <w:rPr>
          <w:sz w:val="28"/>
          <w:szCs w:val="28"/>
        </w:rPr>
        <w:t xml:space="preserve">. </w:t>
      </w:r>
      <w:r w:rsidR="000B6DA0" w:rsidRPr="00DA45DD">
        <w:rPr>
          <w:sz w:val="28"/>
          <w:szCs w:val="28"/>
        </w:rPr>
        <w:t>Во исполнение настоящего постановления Акционерному обществу «Дальневосточная распределительная сетевая компания»</w:t>
      </w:r>
      <w:r w:rsidR="00DA45DD" w:rsidRPr="00DA45DD">
        <w:rPr>
          <w:sz w:val="28"/>
          <w:szCs w:val="28"/>
        </w:rPr>
        <w:t>, филиалу «Приморские электрические сети»</w:t>
      </w:r>
      <w:r w:rsidR="000B6DA0" w:rsidRPr="00DA45DD">
        <w:rPr>
          <w:sz w:val="28"/>
          <w:szCs w:val="28"/>
        </w:rPr>
        <w:t>:</w:t>
      </w:r>
    </w:p>
    <w:p w:rsidR="00DA45DD" w:rsidRDefault="000B6DA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 w:rsidRPr="00CE45DD">
        <w:rPr>
          <w:sz w:val="28"/>
          <w:szCs w:val="28"/>
        </w:rPr>
        <w:t xml:space="preserve">5.1. Обеспечить выполнение кадастровых </w:t>
      </w:r>
      <w:proofErr w:type="gramStart"/>
      <w:r w:rsidRPr="00CE45DD">
        <w:rPr>
          <w:sz w:val="28"/>
          <w:szCs w:val="28"/>
        </w:rPr>
        <w:t>работ</w:t>
      </w:r>
      <w:proofErr w:type="gramEnd"/>
      <w:r w:rsidRPr="00CE45DD">
        <w:rPr>
          <w:sz w:val="28"/>
          <w:szCs w:val="28"/>
        </w:rPr>
        <w:t xml:space="preserve"> в отношении земельн</w:t>
      </w:r>
      <w:r w:rsidR="00DA45DD" w:rsidRPr="00CE45DD">
        <w:rPr>
          <w:sz w:val="28"/>
          <w:szCs w:val="28"/>
        </w:rPr>
        <w:t>ых</w:t>
      </w:r>
      <w:r w:rsidRPr="00CE45DD">
        <w:rPr>
          <w:sz w:val="28"/>
          <w:szCs w:val="28"/>
        </w:rPr>
        <w:t xml:space="preserve"> участк</w:t>
      </w:r>
      <w:r w:rsidR="00DA45DD" w:rsidRPr="00CE45DD">
        <w:rPr>
          <w:sz w:val="28"/>
          <w:szCs w:val="28"/>
        </w:rPr>
        <w:t>ов</w:t>
      </w:r>
      <w:r w:rsidR="00E15858" w:rsidRPr="00CE45DD">
        <w:rPr>
          <w:sz w:val="28"/>
          <w:szCs w:val="28"/>
        </w:rPr>
        <w:t xml:space="preserve"> в отношении </w:t>
      </w:r>
      <w:proofErr w:type="gramStart"/>
      <w:r w:rsidR="00E15858" w:rsidRPr="00CE45DD">
        <w:rPr>
          <w:sz w:val="28"/>
          <w:szCs w:val="28"/>
        </w:rPr>
        <w:t>котор</w:t>
      </w:r>
      <w:r w:rsidR="00DA45DD" w:rsidRPr="00CE45DD">
        <w:rPr>
          <w:sz w:val="28"/>
          <w:szCs w:val="28"/>
        </w:rPr>
        <w:t>ых</w:t>
      </w:r>
      <w:proofErr w:type="gramEnd"/>
      <w:r w:rsidR="00E15858" w:rsidRPr="00CE45DD">
        <w:rPr>
          <w:sz w:val="28"/>
          <w:szCs w:val="28"/>
        </w:rPr>
        <w:t xml:space="preserve"> испрашивается публичный</w:t>
      </w:r>
      <w:r w:rsidR="00E15858">
        <w:rPr>
          <w:sz w:val="28"/>
          <w:szCs w:val="28"/>
        </w:rPr>
        <w:t xml:space="preserve"> сервитут</w:t>
      </w:r>
      <w:r w:rsidR="00DA45DD">
        <w:rPr>
          <w:sz w:val="28"/>
          <w:szCs w:val="28"/>
        </w:rPr>
        <w:t xml:space="preserve">; </w:t>
      </w:r>
    </w:p>
    <w:p w:rsidR="00203F7C" w:rsidRDefault="000B6DA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9220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F63E76">
        <w:rPr>
          <w:sz w:val="28"/>
          <w:szCs w:val="28"/>
        </w:rPr>
        <w:t>братиться в федерально</w:t>
      </w:r>
      <w:r>
        <w:rPr>
          <w:sz w:val="28"/>
          <w:szCs w:val="28"/>
        </w:rPr>
        <w:t>е</w:t>
      </w:r>
      <w:r w:rsidRPr="00F63E7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F63E7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63E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63E76">
        <w:rPr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 по Приморскому краю для кадастрового учёта сведений о </w:t>
      </w:r>
      <w:r>
        <w:rPr>
          <w:sz w:val="28"/>
          <w:szCs w:val="28"/>
        </w:rPr>
        <w:t>земельн</w:t>
      </w:r>
      <w:r w:rsidR="00DA45DD">
        <w:rPr>
          <w:sz w:val="28"/>
          <w:szCs w:val="28"/>
        </w:rPr>
        <w:t>ых</w:t>
      </w:r>
      <w:r w:rsidRPr="00F63E76">
        <w:rPr>
          <w:sz w:val="28"/>
          <w:szCs w:val="28"/>
        </w:rPr>
        <w:t xml:space="preserve"> </w:t>
      </w:r>
      <w:proofErr w:type="gramStart"/>
      <w:r w:rsidRPr="00F63E76">
        <w:rPr>
          <w:sz w:val="28"/>
          <w:szCs w:val="28"/>
        </w:rPr>
        <w:t>участк</w:t>
      </w:r>
      <w:r w:rsidR="00DA45DD">
        <w:rPr>
          <w:sz w:val="28"/>
          <w:szCs w:val="28"/>
        </w:rPr>
        <w:t>ах</w:t>
      </w:r>
      <w:proofErr w:type="gramEnd"/>
      <w:r w:rsidR="00E15858">
        <w:rPr>
          <w:sz w:val="28"/>
          <w:szCs w:val="28"/>
        </w:rPr>
        <w:t xml:space="preserve"> в отношении котор</w:t>
      </w:r>
      <w:r w:rsidR="00DA45DD">
        <w:rPr>
          <w:sz w:val="28"/>
          <w:szCs w:val="28"/>
        </w:rPr>
        <w:t>ых</w:t>
      </w:r>
      <w:r w:rsidR="00E15858">
        <w:rPr>
          <w:sz w:val="28"/>
          <w:szCs w:val="28"/>
        </w:rPr>
        <w:t xml:space="preserve"> испрашивается публичный сервитут</w:t>
      </w:r>
      <w:r>
        <w:rPr>
          <w:sz w:val="28"/>
          <w:szCs w:val="28"/>
        </w:rPr>
        <w:t>;</w:t>
      </w:r>
    </w:p>
    <w:p w:rsidR="006E1674" w:rsidRDefault="000B6DA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Заключить </w:t>
      </w:r>
      <w:r w:rsidR="00203F7C">
        <w:rPr>
          <w:sz w:val="28"/>
          <w:szCs w:val="28"/>
        </w:rPr>
        <w:t>соглашение об осуществлении публичного сервитута.</w:t>
      </w:r>
    </w:p>
    <w:p w:rsidR="0059220F" w:rsidRDefault="000B6DA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9220F">
        <w:rPr>
          <w:sz w:val="28"/>
          <w:szCs w:val="28"/>
        </w:rPr>
        <w:t xml:space="preserve">. </w:t>
      </w:r>
      <w:r w:rsidR="0059220F" w:rsidRPr="0059220F">
        <w:rPr>
          <w:sz w:val="28"/>
          <w:szCs w:val="28"/>
        </w:rPr>
        <w:t xml:space="preserve">Настоящее постановление подлежит опубликованию в газете </w:t>
      </w:r>
      <w:r w:rsidR="0059220F">
        <w:rPr>
          <w:sz w:val="28"/>
          <w:szCs w:val="28"/>
        </w:rPr>
        <w:t>"</w:t>
      </w:r>
      <w:r w:rsidR="0059220F" w:rsidRPr="0059220F">
        <w:rPr>
          <w:sz w:val="28"/>
          <w:szCs w:val="28"/>
        </w:rPr>
        <w:t>Вести</w:t>
      </w:r>
      <w:r w:rsidR="0059220F">
        <w:rPr>
          <w:sz w:val="28"/>
          <w:szCs w:val="28"/>
        </w:rPr>
        <w:t>"</w:t>
      </w:r>
      <w:r w:rsidR="0059220F" w:rsidRPr="0059220F">
        <w:rPr>
          <w:sz w:val="28"/>
          <w:szCs w:val="28"/>
        </w:rPr>
        <w:t xml:space="preserve"> и размещению на официальном сайте администрации Партизанского городского округа </w:t>
      </w:r>
      <w:r w:rsidR="0059220F">
        <w:rPr>
          <w:sz w:val="28"/>
          <w:szCs w:val="28"/>
        </w:rPr>
        <w:t>в сети "Интернет".</w:t>
      </w:r>
    </w:p>
    <w:p w:rsidR="0059220F" w:rsidRDefault="000B6DA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20F">
        <w:rPr>
          <w:sz w:val="28"/>
          <w:szCs w:val="28"/>
        </w:rPr>
        <w:t xml:space="preserve">. </w:t>
      </w:r>
      <w:r w:rsidR="0059220F" w:rsidRPr="0059220F">
        <w:rPr>
          <w:sz w:val="28"/>
          <w:szCs w:val="28"/>
        </w:rPr>
        <w:t>Настоящее постановление</w:t>
      </w:r>
      <w:r w:rsidR="0059220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72F12" w:rsidRPr="00D653DC" w:rsidRDefault="000B6DA0" w:rsidP="00072F12">
      <w:pPr>
        <w:tabs>
          <w:tab w:val="left" w:pos="22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2F12">
        <w:rPr>
          <w:sz w:val="28"/>
          <w:szCs w:val="28"/>
        </w:rPr>
        <w:t xml:space="preserve">. </w:t>
      </w:r>
      <w:proofErr w:type="gramStart"/>
      <w:r w:rsidR="00072F12">
        <w:rPr>
          <w:sz w:val="28"/>
          <w:szCs w:val="28"/>
        </w:rPr>
        <w:t>Контроль за</w:t>
      </w:r>
      <w:proofErr w:type="gramEnd"/>
      <w:r w:rsidR="00072F12">
        <w:rPr>
          <w:sz w:val="28"/>
          <w:szCs w:val="28"/>
        </w:rPr>
        <w:t xml:space="preserve"> исполнением настоящего постановления возложить на </w:t>
      </w:r>
      <w:r w:rsidR="00E15858">
        <w:rPr>
          <w:sz w:val="28"/>
          <w:szCs w:val="28"/>
        </w:rPr>
        <w:t>первого</w:t>
      </w:r>
      <w:r w:rsidR="00D653DC">
        <w:rPr>
          <w:sz w:val="28"/>
          <w:szCs w:val="28"/>
        </w:rPr>
        <w:t xml:space="preserve"> </w:t>
      </w:r>
      <w:r w:rsidR="00072F12">
        <w:rPr>
          <w:sz w:val="28"/>
          <w:szCs w:val="28"/>
        </w:rPr>
        <w:t>заместителя главы</w:t>
      </w:r>
      <w:r w:rsidR="00433ED8">
        <w:rPr>
          <w:sz w:val="28"/>
          <w:szCs w:val="28"/>
        </w:rPr>
        <w:t xml:space="preserve"> </w:t>
      </w:r>
      <w:r w:rsidR="00B8318C">
        <w:rPr>
          <w:sz w:val="28"/>
          <w:szCs w:val="28"/>
        </w:rPr>
        <w:t xml:space="preserve">администрации </w:t>
      </w:r>
      <w:r w:rsidR="00E15858">
        <w:rPr>
          <w:sz w:val="28"/>
          <w:szCs w:val="28"/>
        </w:rPr>
        <w:t>М.Ю. Селютина</w:t>
      </w:r>
      <w:r w:rsidR="00D653DC">
        <w:rPr>
          <w:sz w:val="28"/>
          <w:szCs w:val="28"/>
        </w:rPr>
        <w:t>.</w:t>
      </w:r>
    </w:p>
    <w:p w:rsidR="00B930A9" w:rsidRDefault="00B930A9" w:rsidP="00072F12">
      <w:pPr>
        <w:spacing w:line="360" w:lineRule="auto"/>
        <w:jc w:val="both"/>
        <w:rPr>
          <w:sz w:val="28"/>
          <w:szCs w:val="28"/>
        </w:rPr>
      </w:pP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072F12" w:rsidRDefault="00D653DC" w:rsidP="00072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2F12">
        <w:rPr>
          <w:sz w:val="28"/>
          <w:szCs w:val="28"/>
        </w:rPr>
        <w:t xml:space="preserve"> городского округа</w:t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4318ED">
        <w:rPr>
          <w:sz w:val="28"/>
          <w:szCs w:val="28"/>
        </w:rPr>
        <w:t xml:space="preserve">       </w:t>
      </w:r>
      <w:r w:rsidR="00A2788D">
        <w:rPr>
          <w:sz w:val="28"/>
          <w:szCs w:val="28"/>
        </w:rPr>
        <w:t xml:space="preserve">         </w:t>
      </w:r>
      <w:r w:rsidR="004318ED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sectPr w:rsidR="00072F12" w:rsidSect="00E15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27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DD" w:rsidRDefault="00DA45DD" w:rsidP="00DB4E9D">
      <w:r>
        <w:separator/>
      </w:r>
    </w:p>
  </w:endnote>
  <w:endnote w:type="continuationSeparator" w:id="1">
    <w:p w:rsidR="00DA45DD" w:rsidRDefault="00DA45DD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Default="00DA45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Default="00DA45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Default="00DA45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DD" w:rsidRDefault="00DA45DD" w:rsidP="00DB4E9D">
      <w:r>
        <w:separator/>
      </w:r>
    </w:p>
  </w:footnote>
  <w:footnote w:type="continuationSeparator" w:id="1">
    <w:p w:rsidR="00DA45DD" w:rsidRDefault="00DA45DD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Default="00DA45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Pr="00763A8A" w:rsidRDefault="00DA45DD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D" w:rsidRDefault="00DA45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107A5"/>
    <w:rsid w:val="00011F52"/>
    <w:rsid w:val="00057E2A"/>
    <w:rsid w:val="00060114"/>
    <w:rsid w:val="00060205"/>
    <w:rsid w:val="0006243C"/>
    <w:rsid w:val="00067FF5"/>
    <w:rsid w:val="00072F12"/>
    <w:rsid w:val="00081CF7"/>
    <w:rsid w:val="000842BA"/>
    <w:rsid w:val="00084301"/>
    <w:rsid w:val="00091C27"/>
    <w:rsid w:val="00094FEC"/>
    <w:rsid w:val="000A0924"/>
    <w:rsid w:val="000A7636"/>
    <w:rsid w:val="000B4F84"/>
    <w:rsid w:val="000B6DA0"/>
    <w:rsid w:val="000C587D"/>
    <w:rsid w:val="000C6DBA"/>
    <w:rsid w:val="000D152A"/>
    <w:rsid w:val="000E33A4"/>
    <w:rsid w:val="000F2F02"/>
    <w:rsid w:val="000F37A8"/>
    <w:rsid w:val="000F3DF2"/>
    <w:rsid w:val="000F6A57"/>
    <w:rsid w:val="00103D92"/>
    <w:rsid w:val="001111E3"/>
    <w:rsid w:val="001223F9"/>
    <w:rsid w:val="001344F7"/>
    <w:rsid w:val="00140DB5"/>
    <w:rsid w:val="00144E3C"/>
    <w:rsid w:val="00154588"/>
    <w:rsid w:val="00155E31"/>
    <w:rsid w:val="001763C5"/>
    <w:rsid w:val="00186E8E"/>
    <w:rsid w:val="00193076"/>
    <w:rsid w:val="001A1772"/>
    <w:rsid w:val="001A1A43"/>
    <w:rsid w:val="001A21C5"/>
    <w:rsid w:val="001B6F8F"/>
    <w:rsid w:val="001C1670"/>
    <w:rsid w:val="001D71F3"/>
    <w:rsid w:val="001F04CB"/>
    <w:rsid w:val="001F7F20"/>
    <w:rsid w:val="00203F7C"/>
    <w:rsid w:val="00205410"/>
    <w:rsid w:val="00215802"/>
    <w:rsid w:val="00224713"/>
    <w:rsid w:val="002323C7"/>
    <w:rsid w:val="00233EC9"/>
    <w:rsid w:val="0023501A"/>
    <w:rsid w:val="00235AC2"/>
    <w:rsid w:val="0024419D"/>
    <w:rsid w:val="0025313A"/>
    <w:rsid w:val="0026549D"/>
    <w:rsid w:val="0027091E"/>
    <w:rsid w:val="00270FCA"/>
    <w:rsid w:val="00274A15"/>
    <w:rsid w:val="00276C23"/>
    <w:rsid w:val="00285E97"/>
    <w:rsid w:val="002A2D5B"/>
    <w:rsid w:val="002A3C35"/>
    <w:rsid w:val="002B42EA"/>
    <w:rsid w:val="002C2B97"/>
    <w:rsid w:val="002C2BC8"/>
    <w:rsid w:val="002D1E0E"/>
    <w:rsid w:val="002D68F5"/>
    <w:rsid w:val="002D75CD"/>
    <w:rsid w:val="00301DC0"/>
    <w:rsid w:val="003068FF"/>
    <w:rsid w:val="00310F74"/>
    <w:rsid w:val="00312EFF"/>
    <w:rsid w:val="00325775"/>
    <w:rsid w:val="00335CCA"/>
    <w:rsid w:val="003443B5"/>
    <w:rsid w:val="00375CEA"/>
    <w:rsid w:val="00376146"/>
    <w:rsid w:val="003770CD"/>
    <w:rsid w:val="003818CB"/>
    <w:rsid w:val="0039160E"/>
    <w:rsid w:val="003A243E"/>
    <w:rsid w:val="003A44E0"/>
    <w:rsid w:val="003A56BA"/>
    <w:rsid w:val="003B3457"/>
    <w:rsid w:val="003B534D"/>
    <w:rsid w:val="003B6EEB"/>
    <w:rsid w:val="003C5576"/>
    <w:rsid w:val="003C7EE5"/>
    <w:rsid w:val="003D380E"/>
    <w:rsid w:val="003E1F81"/>
    <w:rsid w:val="003F218A"/>
    <w:rsid w:val="00400CB1"/>
    <w:rsid w:val="00400CD2"/>
    <w:rsid w:val="0041153B"/>
    <w:rsid w:val="004159A5"/>
    <w:rsid w:val="0041700A"/>
    <w:rsid w:val="00431197"/>
    <w:rsid w:val="004318ED"/>
    <w:rsid w:val="0043240D"/>
    <w:rsid w:val="00433ED8"/>
    <w:rsid w:val="0043633E"/>
    <w:rsid w:val="004370C8"/>
    <w:rsid w:val="00443B8D"/>
    <w:rsid w:val="004506E9"/>
    <w:rsid w:val="00452EEC"/>
    <w:rsid w:val="00462635"/>
    <w:rsid w:val="00465866"/>
    <w:rsid w:val="004731A8"/>
    <w:rsid w:val="00475B84"/>
    <w:rsid w:val="004811E1"/>
    <w:rsid w:val="00484055"/>
    <w:rsid w:val="00486289"/>
    <w:rsid w:val="00486791"/>
    <w:rsid w:val="00496B6A"/>
    <w:rsid w:val="004A1914"/>
    <w:rsid w:val="004B02ED"/>
    <w:rsid w:val="004C521B"/>
    <w:rsid w:val="004D49DC"/>
    <w:rsid w:val="004E1E65"/>
    <w:rsid w:val="004F6988"/>
    <w:rsid w:val="004F7469"/>
    <w:rsid w:val="004F7F09"/>
    <w:rsid w:val="00511DD6"/>
    <w:rsid w:val="00517951"/>
    <w:rsid w:val="0052654B"/>
    <w:rsid w:val="00536D07"/>
    <w:rsid w:val="00555335"/>
    <w:rsid w:val="005721E4"/>
    <w:rsid w:val="00572A7C"/>
    <w:rsid w:val="0058135A"/>
    <w:rsid w:val="0059220F"/>
    <w:rsid w:val="005A6095"/>
    <w:rsid w:val="005B16C2"/>
    <w:rsid w:val="005B6029"/>
    <w:rsid w:val="005B602A"/>
    <w:rsid w:val="005C3968"/>
    <w:rsid w:val="005D3C42"/>
    <w:rsid w:val="005E71F7"/>
    <w:rsid w:val="005F539B"/>
    <w:rsid w:val="0061357F"/>
    <w:rsid w:val="00620BA9"/>
    <w:rsid w:val="0062355C"/>
    <w:rsid w:val="00634F86"/>
    <w:rsid w:val="00644539"/>
    <w:rsid w:val="00653406"/>
    <w:rsid w:val="006535AC"/>
    <w:rsid w:val="0065434E"/>
    <w:rsid w:val="00672693"/>
    <w:rsid w:val="00674038"/>
    <w:rsid w:val="006750B5"/>
    <w:rsid w:val="006813EB"/>
    <w:rsid w:val="0069679B"/>
    <w:rsid w:val="006A1A12"/>
    <w:rsid w:val="006A3537"/>
    <w:rsid w:val="006B5F11"/>
    <w:rsid w:val="006B7EF6"/>
    <w:rsid w:val="006C533D"/>
    <w:rsid w:val="006D5444"/>
    <w:rsid w:val="006E1674"/>
    <w:rsid w:val="006E788C"/>
    <w:rsid w:val="0071783E"/>
    <w:rsid w:val="00720283"/>
    <w:rsid w:val="00731B7E"/>
    <w:rsid w:val="007370B7"/>
    <w:rsid w:val="0074364B"/>
    <w:rsid w:val="00744525"/>
    <w:rsid w:val="007462AD"/>
    <w:rsid w:val="00746FC9"/>
    <w:rsid w:val="00763A8A"/>
    <w:rsid w:val="00765615"/>
    <w:rsid w:val="007715F9"/>
    <w:rsid w:val="007730F9"/>
    <w:rsid w:val="00783F2A"/>
    <w:rsid w:val="007A6186"/>
    <w:rsid w:val="007A684F"/>
    <w:rsid w:val="007D3EDA"/>
    <w:rsid w:val="007E0148"/>
    <w:rsid w:val="007F0315"/>
    <w:rsid w:val="007F5989"/>
    <w:rsid w:val="007F78FF"/>
    <w:rsid w:val="00810E41"/>
    <w:rsid w:val="0082504A"/>
    <w:rsid w:val="00836217"/>
    <w:rsid w:val="008449EE"/>
    <w:rsid w:val="0084561B"/>
    <w:rsid w:val="008566C7"/>
    <w:rsid w:val="00873554"/>
    <w:rsid w:val="008760A2"/>
    <w:rsid w:val="0087683D"/>
    <w:rsid w:val="008774E9"/>
    <w:rsid w:val="0088365C"/>
    <w:rsid w:val="00883B51"/>
    <w:rsid w:val="00893C89"/>
    <w:rsid w:val="008A1795"/>
    <w:rsid w:val="008A64F1"/>
    <w:rsid w:val="008D19D1"/>
    <w:rsid w:val="008D27A4"/>
    <w:rsid w:val="008D5DE5"/>
    <w:rsid w:val="008E0A90"/>
    <w:rsid w:val="008E4FFE"/>
    <w:rsid w:val="008F1FFF"/>
    <w:rsid w:val="008F381B"/>
    <w:rsid w:val="008F6EAB"/>
    <w:rsid w:val="0091547D"/>
    <w:rsid w:val="0092330A"/>
    <w:rsid w:val="00924BB9"/>
    <w:rsid w:val="00951852"/>
    <w:rsid w:val="009530A1"/>
    <w:rsid w:val="0096534A"/>
    <w:rsid w:val="00970211"/>
    <w:rsid w:val="00990604"/>
    <w:rsid w:val="009A1646"/>
    <w:rsid w:val="009A35AC"/>
    <w:rsid w:val="009B17D7"/>
    <w:rsid w:val="009B5AEF"/>
    <w:rsid w:val="009B6E72"/>
    <w:rsid w:val="009C2E27"/>
    <w:rsid w:val="009E1C81"/>
    <w:rsid w:val="009E5310"/>
    <w:rsid w:val="009E68B0"/>
    <w:rsid w:val="009F5946"/>
    <w:rsid w:val="009F6449"/>
    <w:rsid w:val="00A00182"/>
    <w:rsid w:val="00A06503"/>
    <w:rsid w:val="00A07E09"/>
    <w:rsid w:val="00A13D4A"/>
    <w:rsid w:val="00A15D62"/>
    <w:rsid w:val="00A27368"/>
    <w:rsid w:val="00A2788D"/>
    <w:rsid w:val="00A43CD9"/>
    <w:rsid w:val="00A44683"/>
    <w:rsid w:val="00A44CA2"/>
    <w:rsid w:val="00A5718A"/>
    <w:rsid w:val="00A7466E"/>
    <w:rsid w:val="00A74F8F"/>
    <w:rsid w:val="00A75636"/>
    <w:rsid w:val="00A7650A"/>
    <w:rsid w:val="00A876AC"/>
    <w:rsid w:val="00A96928"/>
    <w:rsid w:val="00A97344"/>
    <w:rsid w:val="00AB4386"/>
    <w:rsid w:val="00AE5850"/>
    <w:rsid w:val="00AF725D"/>
    <w:rsid w:val="00B02BD9"/>
    <w:rsid w:val="00B06654"/>
    <w:rsid w:val="00B15BA6"/>
    <w:rsid w:val="00B17869"/>
    <w:rsid w:val="00B317FA"/>
    <w:rsid w:val="00B31812"/>
    <w:rsid w:val="00B347E8"/>
    <w:rsid w:val="00B47F78"/>
    <w:rsid w:val="00B72F50"/>
    <w:rsid w:val="00B75ABC"/>
    <w:rsid w:val="00B80DC5"/>
    <w:rsid w:val="00B8318C"/>
    <w:rsid w:val="00B83E09"/>
    <w:rsid w:val="00B91498"/>
    <w:rsid w:val="00B92A3B"/>
    <w:rsid w:val="00B930A9"/>
    <w:rsid w:val="00BA0451"/>
    <w:rsid w:val="00BB2E6B"/>
    <w:rsid w:val="00BC64A9"/>
    <w:rsid w:val="00BD4927"/>
    <w:rsid w:val="00BF0453"/>
    <w:rsid w:val="00BF1FF2"/>
    <w:rsid w:val="00C1079D"/>
    <w:rsid w:val="00C111C4"/>
    <w:rsid w:val="00C1251C"/>
    <w:rsid w:val="00C177AB"/>
    <w:rsid w:val="00C25C42"/>
    <w:rsid w:val="00C50C89"/>
    <w:rsid w:val="00C56999"/>
    <w:rsid w:val="00C60BC8"/>
    <w:rsid w:val="00C63075"/>
    <w:rsid w:val="00C8060A"/>
    <w:rsid w:val="00C83565"/>
    <w:rsid w:val="00CA01E3"/>
    <w:rsid w:val="00CA3438"/>
    <w:rsid w:val="00CB2C5E"/>
    <w:rsid w:val="00CB2D5A"/>
    <w:rsid w:val="00CB5E81"/>
    <w:rsid w:val="00CC4D1B"/>
    <w:rsid w:val="00CC786C"/>
    <w:rsid w:val="00CD341C"/>
    <w:rsid w:val="00CE45DD"/>
    <w:rsid w:val="00CF0AF7"/>
    <w:rsid w:val="00D03C24"/>
    <w:rsid w:val="00D058A4"/>
    <w:rsid w:val="00D064DC"/>
    <w:rsid w:val="00D134BE"/>
    <w:rsid w:val="00D437BC"/>
    <w:rsid w:val="00D621B7"/>
    <w:rsid w:val="00D653DC"/>
    <w:rsid w:val="00D7077B"/>
    <w:rsid w:val="00D80CAB"/>
    <w:rsid w:val="00D857B1"/>
    <w:rsid w:val="00D86507"/>
    <w:rsid w:val="00D93C27"/>
    <w:rsid w:val="00DA45DD"/>
    <w:rsid w:val="00DB273C"/>
    <w:rsid w:val="00DB4E9D"/>
    <w:rsid w:val="00DB6464"/>
    <w:rsid w:val="00DC238A"/>
    <w:rsid w:val="00DD2DCC"/>
    <w:rsid w:val="00DD5D1A"/>
    <w:rsid w:val="00DF23B7"/>
    <w:rsid w:val="00DF4E92"/>
    <w:rsid w:val="00DF7E93"/>
    <w:rsid w:val="00E14EDB"/>
    <w:rsid w:val="00E15858"/>
    <w:rsid w:val="00E25DEC"/>
    <w:rsid w:val="00E30C26"/>
    <w:rsid w:val="00E458C7"/>
    <w:rsid w:val="00E53B48"/>
    <w:rsid w:val="00E71F03"/>
    <w:rsid w:val="00E81739"/>
    <w:rsid w:val="00E81CBC"/>
    <w:rsid w:val="00E85F01"/>
    <w:rsid w:val="00E91C0C"/>
    <w:rsid w:val="00E92C79"/>
    <w:rsid w:val="00E92ED1"/>
    <w:rsid w:val="00EA1BCC"/>
    <w:rsid w:val="00EC2331"/>
    <w:rsid w:val="00ED2CE8"/>
    <w:rsid w:val="00ED2EB7"/>
    <w:rsid w:val="00EE1EBC"/>
    <w:rsid w:val="00EE4A83"/>
    <w:rsid w:val="00EF7AC7"/>
    <w:rsid w:val="00F0167B"/>
    <w:rsid w:val="00F01751"/>
    <w:rsid w:val="00F05935"/>
    <w:rsid w:val="00F16BEB"/>
    <w:rsid w:val="00F3149B"/>
    <w:rsid w:val="00F5316D"/>
    <w:rsid w:val="00F553AC"/>
    <w:rsid w:val="00F71AF3"/>
    <w:rsid w:val="00F91779"/>
    <w:rsid w:val="00F91A6E"/>
    <w:rsid w:val="00F94D0D"/>
    <w:rsid w:val="00F955AD"/>
    <w:rsid w:val="00FA4F3C"/>
    <w:rsid w:val="00FB3C48"/>
    <w:rsid w:val="00FC7AFA"/>
    <w:rsid w:val="00FE015F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9B54-16AC-45A9-8F24-7155BA6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299</cp:revision>
  <cp:lastPrinted>2019-09-17T00:38:00Z</cp:lastPrinted>
  <dcterms:created xsi:type="dcterms:W3CDTF">2016-12-29T06:10:00Z</dcterms:created>
  <dcterms:modified xsi:type="dcterms:W3CDTF">2021-07-27T00:16:00Z</dcterms:modified>
</cp:coreProperties>
</file>